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jc w:val="center"/>
        <w:tblLook w:val="01E0"/>
      </w:tblPr>
      <w:tblGrid>
        <w:gridCol w:w="3520"/>
        <w:gridCol w:w="6542"/>
      </w:tblGrid>
      <w:tr w:rsidR="00AB3FE2" w:rsidRPr="00BA67BB" w:rsidTr="006046E9">
        <w:trPr>
          <w:trHeight w:val="1096"/>
          <w:jc w:val="center"/>
        </w:trPr>
        <w:tc>
          <w:tcPr>
            <w:tcW w:w="3520" w:type="dxa"/>
            <w:shd w:val="clear" w:color="auto" w:fill="auto"/>
          </w:tcPr>
          <w:p w:rsidR="00AB3FE2" w:rsidRDefault="00AB3FE2" w:rsidP="00EE2CBF">
            <w:pPr>
              <w:rPr>
                <w:b/>
              </w:rPr>
            </w:pPr>
            <w:r w:rsidRPr="00BA67BB">
              <w:rPr>
                <w:b/>
              </w:rPr>
              <w:t>ỦY BAN NHÂN DÂN</w:t>
            </w:r>
          </w:p>
          <w:p w:rsidR="00AB3FE2" w:rsidRPr="00BA67BB" w:rsidRDefault="00AB3FE2" w:rsidP="006046E9">
            <w:pPr>
              <w:jc w:val="center"/>
              <w:rPr>
                <w:b/>
              </w:rPr>
            </w:pPr>
            <w:r>
              <w:rPr>
                <w:b/>
              </w:rPr>
              <w:t>XÃ HƯƠNG PHONG</w:t>
            </w:r>
          </w:p>
          <w:p w:rsidR="00AB3FE2" w:rsidRPr="00BA67BB" w:rsidRDefault="00AF6F65" w:rsidP="006046E9">
            <w:pPr>
              <w:jc w:val="center"/>
            </w:pPr>
            <w:r>
              <w:rPr>
                <w:noProof/>
              </w:rPr>
              <w:pict>
                <v:line id="Straight Connector 3" o:spid="_x0000_s1026" style="position:absolute;left:0;text-align:left;z-index:251659264;visibility:visible" from="33.9pt,1.65pt" to="1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iHQIAADY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"/>
              </w:pict>
            </w:r>
          </w:p>
          <w:p w:rsidR="00AB3FE2" w:rsidRPr="00BA67BB" w:rsidRDefault="00AB3FE2" w:rsidP="006046E9">
            <w:pPr>
              <w:jc w:val="center"/>
              <w:rPr>
                <w:sz w:val="2"/>
              </w:rPr>
            </w:pPr>
          </w:p>
          <w:p w:rsidR="00AB3FE2" w:rsidRDefault="0010094A" w:rsidP="0010094A">
            <w:r>
              <w:t xml:space="preserve">       </w:t>
            </w:r>
            <w:r w:rsidR="00AB3FE2" w:rsidRPr="00BA67BB">
              <w:t>Số:</w:t>
            </w:r>
            <w:r>
              <w:t xml:space="preserve"> </w:t>
            </w:r>
            <w:r w:rsidR="00AF0FE1">
              <w:t xml:space="preserve">281 </w:t>
            </w:r>
            <w:r w:rsidR="00AB3FE2" w:rsidRPr="00BA67BB">
              <w:t>/BC-UBND</w:t>
            </w:r>
          </w:p>
          <w:p w:rsidR="00686416" w:rsidRPr="00686416" w:rsidRDefault="00686416" w:rsidP="0010094A">
            <w:pPr>
              <w:rPr>
                <w:sz w:val="22"/>
                <w:szCs w:val="22"/>
              </w:rPr>
            </w:pPr>
            <w:r w:rsidRPr="00686416">
              <w:rPr>
                <w:sz w:val="22"/>
                <w:szCs w:val="22"/>
              </w:rPr>
              <w:t>V/v cập nhật thông tin dữ liệu về phổ biến, giáo dục pháp luật và khảo sát thực trạng đánh giá, công nhận xã, phường, thị trấn đạt chuẩn tiếp cận pháp luật</w:t>
            </w:r>
          </w:p>
        </w:tc>
        <w:tc>
          <w:tcPr>
            <w:tcW w:w="6542" w:type="dxa"/>
            <w:shd w:val="clear" w:color="auto" w:fill="auto"/>
          </w:tcPr>
          <w:p w:rsidR="00AB3FE2" w:rsidRPr="00BA67BB" w:rsidRDefault="007F3F55" w:rsidP="007F3F55">
            <w:pPr>
              <w:rPr>
                <w:b/>
              </w:rPr>
            </w:pPr>
            <w:r>
              <w:rPr>
                <w:b/>
              </w:rPr>
              <w:t xml:space="preserve"> </w:t>
            </w:r>
            <w:r w:rsidR="00AB3FE2" w:rsidRPr="00BA67BB">
              <w:rPr>
                <w:b/>
              </w:rPr>
              <w:t xml:space="preserve">CỘNG HÒA XÃ HỘI CHỦ NGHĨA VIỆT </w:t>
            </w:r>
            <w:smartTag w:uri="urn:schemas-microsoft-com:office:smarttags" w:element="place">
              <w:smartTag w:uri="urn:schemas-microsoft-com:office:smarttags" w:element="country-region">
                <w:r w:rsidR="00AB3FE2" w:rsidRPr="00BA67BB">
                  <w:rPr>
                    <w:b/>
                  </w:rPr>
                  <w:t>NAM</w:t>
                </w:r>
              </w:smartTag>
            </w:smartTag>
          </w:p>
          <w:p w:rsidR="00AB3FE2" w:rsidRPr="00BA67BB" w:rsidRDefault="00AB3FE2" w:rsidP="006046E9">
            <w:pPr>
              <w:jc w:val="center"/>
              <w:rPr>
                <w:b/>
              </w:rPr>
            </w:pPr>
            <w:r w:rsidRPr="00BA67BB">
              <w:rPr>
                <w:b/>
              </w:rPr>
              <w:t>Độc lập - Tự do - Hạnh phúc</w:t>
            </w:r>
          </w:p>
          <w:p w:rsidR="00686416" w:rsidRDefault="00AF6F65" w:rsidP="00686416">
            <w:pPr>
              <w:jc w:val="center"/>
              <w:rPr>
                <w:b/>
                <w:sz w:val="18"/>
              </w:rPr>
            </w:pPr>
            <w:r w:rsidRPr="00AF6F65">
              <w:rPr>
                <w:noProof/>
              </w:rPr>
              <w:pict>
                <v:line id="Straight Connector 2" o:spid="_x0000_s1028" style="position:absolute;left:0;text-align:left;flip:x;z-index:251660288;visibility:visible" from="72.35pt,.5pt" to="24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"/>
              </w:pict>
            </w:r>
          </w:p>
          <w:p w:rsidR="00686416" w:rsidRDefault="00686416" w:rsidP="00686416">
            <w:pPr>
              <w:jc w:val="center"/>
              <w:rPr>
                <w:b/>
                <w:sz w:val="18"/>
              </w:rPr>
            </w:pPr>
          </w:p>
          <w:p w:rsidR="00AB3FE2" w:rsidRPr="00686416" w:rsidRDefault="00AB3FE2" w:rsidP="00686416">
            <w:pPr>
              <w:jc w:val="center"/>
              <w:rPr>
                <w:b/>
                <w:sz w:val="18"/>
              </w:rPr>
            </w:pPr>
            <w:r>
              <w:rPr>
                <w:i/>
              </w:rPr>
              <w:t xml:space="preserve"> Hương Phong</w:t>
            </w:r>
            <w:r w:rsidRPr="00BA67BB">
              <w:rPr>
                <w:i/>
              </w:rPr>
              <w:t xml:space="preserve">, ngày </w:t>
            </w:r>
            <w:r w:rsidR="00686416">
              <w:rPr>
                <w:i/>
              </w:rPr>
              <w:t>15</w:t>
            </w:r>
            <w:r w:rsidRPr="00BA67BB">
              <w:rPr>
                <w:i/>
              </w:rPr>
              <w:t xml:space="preserve"> tháng </w:t>
            </w:r>
            <w:r w:rsidR="00686416">
              <w:rPr>
                <w:i/>
              </w:rPr>
              <w:t>04</w:t>
            </w:r>
            <w:r w:rsidRPr="00BA67BB">
              <w:rPr>
                <w:i/>
              </w:rPr>
              <w:t xml:space="preserve"> năm 20</w:t>
            </w:r>
            <w:r>
              <w:rPr>
                <w:i/>
              </w:rPr>
              <w:t>2</w:t>
            </w:r>
            <w:r w:rsidR="00CF4728">
              <w:rPr>
                <w:i/>
              </w:rPr>
              <w:t>4</w:t>
            </w:r>
          </w:p>
        </w:tc>
      </w:tr>
    </w:tbl>
    <w:p w:rsidR="00AB3FE2" w:rsidRPr="00BA67BB" w:rsidRDefault="00AB3FE2" w:rsidP="00AB3FE2">
      <w:pPr>
        <w:rPr>
          <w:sz w:val="24"/>
        </w:rPr>
      </w:pPr>
    </w:p>
    <w:p w:rsidR="00BC3454" w:rsidRPr="00864793" w:rsidRDefault="00864793" w:rsidP="00AB3FE2">
      <w:pPr>
        <w:tabs>
          <w:tab w:val="left" w:pos="1122"/>
        </w:tabs>
        <w:spacing w:before="120" w:after="120"/>
        <w:jc w:val="both"/>
        <w:rPr>
          <w:b/>
        </w:rPr>
      </w:pPr>
      <w:r>
        <w:rPr>
          <w:b/>
          <w:sz w:val="32"/>
          <w:szCs w:val="32"/>
        </w:rPr>
        <w:t xml:space="preserve">                    </w:t>
      </w:r>
      <w:r w:rsidRPr="00864793">
        <w:rPr>
          <w:b/>
        </w:rPr>
        <w:t xml:space="preserve">Kính gửi: </w:t>
      </w:r>
      <w:r w:rsidR="00FD6267">
        <w:rPr>
          <w:b/>
        </w:rPr>
        <w:t xml:space="preserve"> </w:t>
      </w:r>
      <w:r w:rsidRPr="00864793">
        <w:rPr>
          <w:b/>
        </w:rPr>
        <w:t>Phòng Tư pháp thành phố Huế</w:t>
      </w:r>
    </w:p>
    <w:p w:rsidR="00AB3FE2" w:rsidRPr="00BA67BB" w:rsidRDefault="000E706D" w:rsidP="00AB3FE2">
      <w:pPr>
        <w:tabs>
          <w:tab w:val="left" w:pos="1122"/>
        </w:tabs>
        <w:spacing w:before="120" w:after="120"/>
        <w:jc w:val="both"/>
      </w:pPr>
      <w:r>
        <w:t xml:space="preserve">       </w:t>
      </w:r>
      <w:r w:rsidR="00AB3FE2" w:rsidRPr="006C78F4">
        <w:t xml:space="preserve">Thực hiện </w:t>
      </w:r>
      <w:r w:rsidR="00AB3FE2">
        <w:t>Công văn</w:t>
      </w:r>
      <w:r w:rsidR="003914E6">
        <w:t xml:space="preserve"> </w:t>
      </w:r>
      <w:r w:rsidR="00AB3FE2">
        <w:t xml:space="preserve">số </w:t>
      </w:r>
      <w:r w:rsidR="00686416">
        <w:rPr>
          <w:color w:val="000000"/>
        </w:rPr>
        <w:t>299/PTP-PBGDPL</w:t>
      </w:r>
      <w:r w:rsidR="003914E6">
        <w:rPr>
          <w:color w:val="000000"/>
          <w:sz w:val="26"/>
          <w:szCs w:val="26"/>
        </w:rPr>
        <w:t xml:space="preserve"> </w:t>
      </w:r>
      <w:r w:rsidR="00AB3FE2">
        <w:t xml:space="preserve">ngày </w:t>
      </w:r>
      <w:r w:rsidR="00686416">
        <w:t>11</w:t>
      </w:r>
      <w:r w:rsidR="00D57A86">
        <w:t>/0</w:t>
      </w:r>
      <w:r w:rsidR="00686416">
        <w:t>4</w:t>
      </w:r>
      <w:r w:rsidR="00CF4728">
        <w:t>/2024</w:t>
      </w:r>
      <w:r w:rsidR="00686416">
        <w:t xml:space="preserve"> của Phòng Tư pháp</w:t>
      </w:r>
      <w:r w:rsidR="00AB3FE2">
        <w:t xml:space="preserve"> thành phố Huế về việc </w:t>
      </w:r>
      <w:r w:rsidR="00686416">
        <w:t>cập nhật thông tin dữ liệu về phổ biến, giáo dục pháp luật và phối hợp khảo sát thực trạng đánh giá, công nhận xã, phường, thị trấn đạt chuẩn tiếp cận pháp luật</w:t>
      </w:r>
      <w:r w:rsidR="002C5C2C">
        <w:t>.</w:t>
      </w:r>
      <w:r w:rsidR="00AB3FE2">
        <w:t xml:space="preserve"> UBND xã </w:t>
      </w:r>
      <w:r w:rsidR="002C5C2C">
        <w:t xml:space="preserve">Hương Phong </w:t>
      </w:r>
      <w:r w:rsidR="00AB3FE2">
        <w:t xml:space="preserve">báo cáo </w:t>
      </w:r>
      <w:r w:rsidR="00AB3FE2" w:rsidRPr="006C78F4">
        <w:t>cụ thể như sau</w:t>
      </w:r>
      <w:r w:rsidR="00AB3FE2">
        <w:t>:</w:t>
      </w:r>
    </w:p>
    <w:p w:rsidR="00686416" w:rsidRDefault="00686416" w:rsidP="00ED3D21">
      <w:pPr>
        <w:ind w:firstLine="426"/>
        <w:jc w:val="both"/>
        <w:rPr>
          <w:i/>
        </w:rPr>
      </w:pPr>
      <w:r>
        <w:t xml:space="preserve"> </w:t>
      </w:r>
      <w:r w:rsidR="005D2CB3">
        <w:t xml:space="preserve">1. </w:t>
      </w:r>
      <w:r>
        <w:t xml:space="preserve">Uỷ ban nhân dân xã đã chỉ đạo công chức Tư pháp-Hộ tịch xã </w:t>
      </w:r>
      <w:r w:rsidR="00C62867">
        <w:t xml:space="preserve">phối hợp với công chức văn hoá-Thông tin xã </w:t>
      </w:r>
      <w:r>
        <w:t xml:space="preserve">cập nhật </w:t>
      </w:r>
      <w:r w:rsidR="00C62867">
        <w:t xml:space="preserve">dữ liệu </w:t>
      </w:r>
      <w:r>
        <w:t>thông tin về tuyên truyền viên pháp luật và hoà giải viên ở cơ sở kèm biểu mẫu số 04 v</w:t>
      </w:r>
      <w:r w:rsidR="00C62867">
        <w:t xml:space="preserve">ề danh sách tuyên truyền viên pháp luật và biểu số 05 về danh sách hoà giải viên ở cơ sở lên Trang Thông tin điện tử của xã </w:t>
      </w:r>
      <w:r w:rsidR="009050DD">
        <w:t xml:space="preserve">tại </w:t>
      </w:r>
      <w:r w:rsidR="00C62867">
        <w:t xml:space="preserve">chuyên mục phổ biến, giáo dục pháp luật cấp xã </w:t>
      </w:r>
      <w:r w:rsidR="00C62867" w:rsidRPr="00C62867">
        <w:rPr>
          <w:i/>
        </w:rPr>
        <w:t>(kèm theo biểu mẫu số 04 và biểu mẫu số 05)</w:t>
      </w:r>
    </w:p>
    <w:p w:rsidR="00C62867" w:rsidRPr="00C62867" w:rsidRDefault="005D2CB3" w:rsidP="00ED3D21">
      <w:pPr>
        <w:ind w:firstLine="426"/>
        <w:jc w:val="both"/>
      </w:pPr>
      <w:r>
        <w:t xml:space="preserve"> 2. </w:t>
      </w:r>
      <w:r w:rsidR="00C62867" w:rsidRPr="00C62867">
        <w:t>Để</w:t>
      </w:r>
      <w:r w:rsidR="00C62867">
        <w:t xml:space="preserve"> thực hiện nhiệm vụ xây dựng, quản lý, vận hành phần mềm đánh giá công nhận xã, phường, thị trấn đạt chuẩn tiếp cận pháp luật tại Quyết định số 25/2021/QĐ-TTg ngày 22/7/2021 của Thủ tướng Chính phủ quy định về xã, phường, thị trấn đạt chuẩn tiếp cận pháp luật, theo chỉ đạo của Phòng Tư pháp tại Công văn số 299/PTP-PBGDPL ngày 11/04/2024</w:t>
      </w:r>
      <w:r w:rsidR="009050DD">
        <w:t xml:space="preserve">, Uỷ ban nhân dân xã đã cử công chức Tư pháp-Hộ tịch xã tham gia khảo sát thực trạng đánh giá, công nhận xã, phường, thị trấn đạt chuẩn tiếp cận pháp luật tại địa chỉ </w:t>
      </w:r>
      <w:hyperlink r:id="rId5" w:history="1">
        <w:r w:rsidR="009050DD" w:rsidRPr="00D40E60">
          <w:rPr>
            <w:rStyle w:val="Hyperlink"/>
          </w:rPr>
          <w:t>https://forms.gle/FrZZNCAkKxMhpbAD6</w:t>
        </w:r>
      </w:hyperlink>
      <w:r w:rsidR="009050DD">
        <w:t xml:space="preserve"> theo đường link zalo của Phòng Tư pháp thành phố.</w:t>
      </w:r>
    </w:p>
    <w:p w:rsidR="00F6465E" w:rsidRDefault="00B35E27" w:rsidP="00ED3D21">
      <w:pPr>
        <w:ind w:firstLine="426"/>
        <w:jc w:val="both"/>
      </w:pPr>
      <w:r>
        <w:t xml:space="preserve"> </w:t>
      </w:r>
      <w:r w:rsidR="00ED3D21">
        <w:t xml:space="preserve"> </w:t>
      </w:r>
      <w:r w:rsidR="00FD6267">
        <w:t xml:space="preserve">Vậy, </w:t>
      </w:r>
      <w:r w:rsidR="00F6465E">
        <w:t xml:space="preserve">Uỷ ban nhân dân xã </w:t>
      </w:r>
      <w:r w:rsidR="00FD6267">
        <w:t xml:space="preserve">Hương Phong </w:t>
      </w:r>
      <w:r w:rsidR="00117B97">
        <w:t xml:space="preserve">kính </w:t>
      </w:r>
      <w:r w:rsidR="00F6465E">
        <w:t xml:space="preserve">báo cáo </w:t>
      </w:r>
      <w:r w:rsidR="000E706D">
        <w:t xml:space="preserve">lên </w:t>
      </w:r>
      <w:r w:rsidR="00F6465E">
        <w:t>cấp trên biết để theo dõi chỉ đạo./.</w:t>
      </w:r>
    </w:p>
    <w:p w:rsidR="00F6465E" w:rsidRPr="00F6465E" w:rsidRDefault="00ED3D21" w:rsidP="00B92F7C">
      <w:pPr>
        <w:jc w:val="both"/>
        <w:rPr>
          <w:b/>
        </w:rPr>
      </w:pPr>
      <w:r>
        <w:rPr>
          <w:b/>
          <w:i/>
          <w:sz w:val="24"/>
          <w:szCs w:val="24"/>
        </w:rPr>
        <w:t xml:space="preserve"> </w:t>
      </w:r>
      <w:r w:rsidR="00F6465E" w:rsidRPr="00793CAD">
        <w:rPr>
          <w:b/>
          <w:i/>
          <w:sz w:val="24"/>
          <w:szCs w:val="24"/>
        </w:rPr>
        <w:t>Nơi nhận:</w:t>
      </w:r>
      <w:r>
        <w:rPr>
          <w:b/>
          <w:i/>
          <w:sz w:val="24"/>
          <w:szCs w:val="24"/>
        </w:rPr>
        <w:t xml:space="preserve">                                                            </w:t>
      </w:r>
      <w:r w:rsidR="009050DD">
        <w:rPr>
          <w:b/>
          <w:i/>
          <w:sz w:val="24"/>
          <w:szCs w:val="24"/>
        </w:rPr>
        <w:t xml:space="preserve">      </w:t>
      </w:r>
      <w:r w:rsidR="00F6465E" w:rsidRPr="00F6465E">
        <w:rPr>
          <w:b/>
        </w:rPr>
        <w:t xml:space="preserve">TM. ỦY BAN NHÂN DÂN </w:t>
      </w:r>
    </w:p>
    <w:p w:rsidR="00F6465E" w:rsidRDefault="00ED3D21" w:rsidP="00793CAD">
      <w:pPr>
        <w:jc w:val="both"/>
      </w:pPr>
      <w:r>
        <w:rPr>
          <w:sz w:val="24"/>
          <w:szCs w:val="24"/>
        </w:rPr>
        <w:t xml:space="preserve"> </w:t>
      </w:r>
      <w:r w:rsidR="00793CAD" w:rsidRPr="00793CAD">
        <w:rPr>
          <w:sz w:val="24"/>
          <w:szCs w:val="24"/>
        </w:rPr>
        <w:t xml:space="preserve">-  </w:t>
      </w:r>
      <w:r w:rsidR="000E706D">
        <w:rPr>
          <w:sz w:val="24"/>
          <w:szCs w:val="24"/>
        </w:rPr>
        <w:t>Như trên</w:t>
      </w:r>
      <w:r w:rsidR="00F6465E" w:rsidRPr="00793CAD">
        <w:rPr>
          <w:sz w:val="24"/>
          <w:szCs w:val="24"/>
        </w:rPr>
        <w:t>;</w:t>
      </w:r>
      <w:r>
        <w:rPr>
          <w:sz w:val="24"/>
          <w:szCs w:val="24"/>
        </w:rPr>
        <w:t xml:space="preserve">                                                        </w:t>
      </w:r>
      <w:r w:rsidR="000E706D">
        <w:rPr>
          <w:sz w:val="24"/>
          <w:szCs w:val="24"/>
        </w:rPr>
        <w:t xml:space="preserve">                  </w:t>
      </w:r>
      <w:r w:rsidR="009050DD">
        <w:rPr>
          <w:sz w:val="24"/>
          <w:szCs w:val="24"/>
        </w:rPr>
        <w:t xml:space="preserve">      </w:t>
      </w:r>
      <w:r w:rsidR="00F6465E" w:rsidRPr="00793CAD">
        <w:rPr>
          <w:b/>
        </w:rPr>
        <w:t>CHỦ TỊCH</w:t>
      </w:r>
    </w:p>
    <w:p w:rsidR="003D1A7F" w:rsidRDefault="003D1A7F" w:rsidP="00793CAD">
      <w:pPr>
        <w:jc w:val="both"/>
        <w:rPr>
          <w:sz w:val="24"/>
          <w:szCs w:val="24"/>
        </w:rPr>
      </w:pPr>
      <w:r>
        <w:rPr>
          <w:sz w:val="24"/>
          <w:szCs w:val="24"/>
        </w:rPr>
        <w:t xml:space="preserve"> - </w:t>
      </w:r>
      <w:r w:rsidR="00A76FD9">
        <w:rPr>
          <w:sz w:val="24"/>
          <w:szCs w:val="24"/>
        </w:rPr>
        <w:t xml:space="preserve"> </w:t>
      </w:r>
      <w:r>
        <w:rPr>
          <w:sz w:val="24"/>
          <w:szCs w:val="24"/>
        </w:rPr>
        <w:t>Trang Thông tin điện tử xã;</w:t>
      </w:r>
      <w:r w:rsidR="000E706D">
        <w:rPr>
          <w:sz w:val="24"/>
          <w:szCs w:val="24"/>
        </w:rPr>
        <w:t xml:space="preserve"> </w:t>
      </w:r>
    </w:p>
    <w:p w:rsidR="00F6465E" w:rsidRPr="00793CAD" w:rsidRDefault="00066114" w:rsidP="00793CAD">
      <w:pPr>
        <w:jc w:val="both"/>
        <w:rPr>
          <w:sz w:val="24"/>
          <w:szCs w:val="24"/>
        </w:rPr>
      </w:pPr>
      <w:r>
        <w:rPr>
          <w:sz w:val="24"/>
          <w:szCs w:val="24"/>
        </w:rPr>
        <w:t xml:space="preserve"> </w:t>
      </w:r>
      <w:r w:rsidR="00793CAD" w:rsidRPr="00793CAD">
        <w:rPr>
          <w:sz w:val="24"/>
          <w:szCs w:val="24"/>
        </w:rPr>
        <w:t xml:space="preserve">-  </w:t>
      </w:r>
      <w:r w:rsidR="00F6465E" w:rsidRPr="00793CAD">
        <w:rPr>
          <w:sz w:val="24"/>
          <w:szCs w:val="24"/>
        </w:rPr>
        <w:t>Lưu: VT,TP.</w:t>
      </w:r>
    </w:p>
    <w:p w:rsidR="00F6465E" w:rsidRDefault="00F6465E" w:rsidP="003D1A7F">
      <w:pPr>
        <w:jc w:val="both"/>
      </w:pPr>
    </w:p>
    <w:p w:rsidR="00793CAD" w:rsidRDefault="00793CAD" w:rsidP="00F6465E">
      <w:pPr>
        <w:pStyle w:val="ListParagraph"/>
        <w:jc w:val="both"/>
        <w:rPr>
          <w:b/>
        </w:rPr>
      </w:pPr>
    </w:p>
    <w:p w:rsidR="00ED3D21" w:rsidRDefault="00ED3D21" w:rsidP="00F6465E">
      <w:pPr>
        <w:pStyle w:val="ListParagraph"/>
        <w:jc w:val="both"/>
        <w:rPr>
          <w:b/>
        </w:rPr>
      </w:pPr>
      <w:bookmarkStart w:id="0" w:name="_GoBack"/>
      <w:bookmarkEnd w:id="0"/>
      <w:r>
        <w:rPr>
          <w:b/>
        </w:rPr>
        <w:t xml:space="preserve">                                                                      </w:t>
      </w:r>
    </w:p>
    <w:p w:rsidR="00BC3454" w:rsidRDefault="00ED3D21" w:rsidP="001A5515">
      <w:pPr>
        <w:pStyle w:val="ListParagraph"/>
        <w:jc w:val="both"/>
        <w:rPr>
          <w:b/>
        </w:rPr>
      </w:pPr>
      <w:r>
        <w:rPr>
          <w:b/>
        </w:rPr>
        <w:t xml:space="preserve">                                          </w:t>
      </w:r>
      <w:r w:rsidR="00066114">
        <w:rPr>
          <w:b/>
        </w:rPr>
        <w:t xml:space="preserve">                      </w:t>
      </w:r>
      <w:r w:rsidR="00FE55CA">
        <w:rPr>
          <w:b/>
        </w:rPr>
        <w:t xml:space="preserve">  </w:t>
      </w:r>
      <w:r w:rsidR="00117B97">
        <w:rPr>
          <w:b/>
        </w:rPr>
        <w:t>Nguyễn Văn Bổn</w:t>
      </w:r>
    </w:p>
    <w:p w:rsidR="002B0C44" w:rsidRDefault="002B0C44" w:rsidP="001A5515">
      <w:pPr>
        <w:pStyle w:val="ListParagraph"/>
        <w:jc w:val="both"/>
        <w:rPr>
          <w:b/>
        </w:rPr>
      </w:pPr>
    </w:p>
    <w:p w:rsidR="002B0C44" w:rsidRDefault="002B0C44" w:rsidP="001A5515">
      <w:pPr>
        <w:pStyle w:val="ListParagraph"/>
        <w:jc w:val="both"/>
        <w:rPr>
          <w:b/>
        </w:rPr>
      </w:pPr>
    </w:p>
    <w:p w:rsidR="002B0C44" w:rsidRDefault="002B0C44" w:rsidP="001A5515">
      <w:pPr>
        <w:pStyle w:val="ListParagraph"/>
        <w:jc w:val="both"/>
        <w:rPr>
          <w:b/>
        </w:rPr>
      </w:pPr>
    </w:p>
    <w:p w:rsidR="002B0C44" w:rsidRDefault="002B0C44" w:rsidP="001A5515">
      <w:pPr>
        <w:pStyle w:val="ListParagraph"/>
        <w:jc w:val="both"/>
        <w:rPr>
          <w:b/>
        </w:rPr>
      </w:pPr>
    </w:p>
    <w:p w:rsidR="002B0C44" w:rsidRDefault="002B0C44" w:rsidP="001A5515">
      <w:pPr>
        <w:pStyle w:val="ListParagraph"/>
        <w:jc w:val="both"/>
        <w:rPr>
          <w:b/>
        </w:rPr>
      </w:pPr>
    </w:p>
    <w:p w:rsidR="002B0C44" w:rsidRDefault="002B0C44" w:rsidP="001A5515">
      <w:pPr>
        <w:pStyle w:val="ListParagraph"/>
        <w:jc w:val="both"/>
        <w:rPr>
          <w:b/>
        </w:rPr>
        <w:sectPr w:rsidR="002B0C44" w:rsidSect="00DA164F">
          <w:pgSz w:w="12240" w:h="15840"/>
          <w:pgMar w:top="851" w:right="1134" w:bottom="851" w:left="1134" w:header="720" w:footer="720" w:gutter="0"/>
          <w:cols w:space="720"/>
          <w:docGrid w:linePitch="360"/>
        </w:sectPr>
      </w:pPr>
    </w:p>
    <w:tbl>
      <w:tblPr>
        <w:tblW w:w="14190" w:type="dxa"/>
        <w:tblInd w:w="93" w:type="dxa"/>
        <w:tblLook w:val="04A0"/>
      </w:tblPr>
      <w:tblGrid>
        <w:gridCol w:w="632"/>
        <w:gridCol w:w="1220"/>
        <w:gridCol w:w="1920"/>
        <w:gridCol w:w="1040"/>
        <w:gridCol w:w="1520"/>
        <w:gridCol w:w="760"/>
        <w:gridCol w:w="2040"/>
        <w:gridCol w:w="664"/>
        <w:gridCol w:w="696"/>
        <w:gridCol w:w="296"/>
        <w:gridCol w:w="3402"/>
      </w:tblGrid>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22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92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r>
      <w:tr w:rsidR="001570D8" w:rsidRPr="001570D8" w:rsidTr="006046E9">
        <w:trPr>
          <w:trHeight w:val="375"/>
        </w:trPr>
        <w:tc>
          <w:tcPr>
            <w:tcW w:w="14190" w:type="dxa"/>
            <w:gridSpan w:val="11"/>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r w:rsidRPr="001570D8">
              <w:rPr>
                <w:b/>
                <w:bCs/>
                <w:color w:val="000000"/>
              </w:rPr>
              <w:t>Biểu mẫu số 04</w:t>
            </w:r>
          </w:p>
        </w:tc>
      </w:tr>
      <w:tr w:rsidR="001570D8" w:rsidRPr="001570D8" w:rsidTr="006046E9">
        <w:trPr>
          <w:trHeight w:val="375"/>
        </w:trPr>
        <w:tc>
          <w:tcPr>
            <w:tcW w:w="14190" w:type="dxa"/>
            <w:gridSpan w:val="11"/>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r w:rsidRPr="001570D8">
              <w:rPr>
                <w:b/>
                <w:bCs/>
                <w:color w:val="000000"/>
              </w:rPr>
              <w:t xml:space="preserve">DANH SÁCH TUYÊN TRUYỀN VIÊN PHÁP LUẬT </w:t>
            </w: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22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92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rPr>
                <w:color w:val="000000"/>
                <w:sz w:val="22"/>
                <w:szCs w:val="22"/>
              </w:rPr>
            </w:pPr>
          </w:p>
        </w:tc>
      </w:tr>
      <w:tr w:rsidR="001570D8" w:rsidRPr="001570D8" w:rsidTr="006046E9">
        <w:trPr>
          <w:trHeight w:val="759"/>
        </w:trPr>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rsidR="001570D8" w:rsidRPr="001570D8" w:rsidRDefault="001570D8" w:rsidP="001570D8">
            <w:pPr>
              <w:jc w:val="center"/>
              <w:rPr>
                <w:b/>
                <w:bCs/>
                <w:color w:val="000000"/>
                <w:sz w:val="22"/>
                <w:szCs w:val="22"/>
              </w:rPr>
            </w:pPr>
            <w:r w:rsidRPr="001570D8">
              <w:rPr>
                <w:b/>
                <w:bCs/>
                <w:color w:val="000000"/>
                <w:sz w:val="22"/>
                <w:szCs w:val="22"/>
              </w:rPr>
              <w:t>STT</w:t>
            </w:r>
          </w:p>
        </w:tc>
        <w:tc>
          <w:tcPr>
            <w:tcW w:w="3140" w:type="dxa"/>
            <w:gridSpan w:val="2"/>
            <w:tcBorders>
              <w:top w:val="single" w:sz="4" w:space="0" w:color="auto"/>
              <w:left w:val="nil"/>
              <w:bottom w:val="single" w:sz="4" w:space="0" w:color="auto"/>
              <w:right w:val="single" w:sz="4" w:space="0" w:color="000000"/>
            </w:tcBorders>
            <w:shd w:val="clear" w:color="auto" w:fill="auto"/>
            <w:hideMark/>
          </w:tcPr>
          <w:p w:rsidR="006046E9" w:rsidRPr="001570D8" w:rsidRDefault="001570D8" w:rsidP="006046E9">
            <w:pPr>
              <w:jc w:val="center"/>
              <w:rPr>
                <w:b/>
                <w:bCs/>
                <w:color w:val="000000"/>
                <w:sz w:val="22"/>
                <w:szCs w:val="22"/>
              </w:rPr>
            </w:pPr>
            <w:r w:rsidRPr="001570D8">
              <w:rPr>
                <w:b/>
                <w:bCs/>
                <w:color w:val="000000"/>
                <w:sz w:val="22"/>
                <w:szCs w:val="22"/>
              </w:rPr>
              <w:t>Tên huyện/quận/ thành phố… (cấp huyện)/xã, phường, thị trấn (cấp xã)</w:t>
            </w:r>
          </w:p>
        </w:tc>
        <w:tc>
          <w:tcPr>
            <w:tcW w:w="2560" w:type="dxa"/>
            <w:gridSpan w:val="2"/>
            <w:tcBorders>
              <w:top w:val="single" w:sz="4" w:space="0" w:color="auto"/>
              <w:left w:val="nil"/>
              <w:bottom w:val="single" w:sz="4" w:space="0" w:color="auto"/>
              <w:right w:val="single" w:sz="4" w:space="0" w:color="000000"/>
            </w:tcBorders>
            <w:shd w:val="clear" w:color="auto" w:fill="auto"/>
            <w:noWrap/>
            <w:hideMark/>
          </w:tcPr>
          <w:p w:rsidR="001570D8" w:rsidRPr="001570D8" w:rsidRDefault="001570D8" w:rsidP="001570D8">
            <w:pPr>
              <w:jc w:val="center"/>
              <w:rPr>
                <w:b/>
                <w:bCs/>
                <w:color w:val="000000"/>
                <w:sz w:val="22"/>
                <w:szCs w:val="22"/>
              </w:rPr>
            </w:pPr>
            <w:r w:rsidRPr="001570D8">
              <w:rPr>
                <w:b/>
                <w:bCs/>
                <w:color w:val="000000"/>
                <w:sz w:val="22"/>
                <w:szCs w:val="22"/>
              </w:rPr>
              <w:t>Họ và tên</w:t>
            </w:r>
          </w:p>
        </w:tc>
        <w:tc>
          <w:tcPr>
            <w:tcW w:w="2800" w:type="dxa"/>
            <w:gridSpan w:val="2"/>
            <w:tcBorders>
              <w:top w:val="single" w:sz="4" w:space="0" w:color="auto"/>
              <w:left w:val="nil"/>
              <w:bottom w:val="single" w:sz="4" w:space="0" w:color="auto"/>
              <w:right w:val="single" w:sz="4" w:space="0" w:color="000000"/>
            </w:tcBorders>
            <w:shd w:val="clear" w:color="auto" w:fill="auto"/>
            <w:hideMark/>
          </w:tcPr>
          <w:p w:rsidR="001570D8" w:rsidRPr="001570D8" w:rsidRDefault="001570D8" w:rsidP="001570D8">
            <w:pPr>
              <w:jc w:val="center"/>
              <w:rPr>
                <w:b/>
                <w:bCs/>
                <w:color w:val="000000"/>
                <w:sz w:val="22"/>
                <w:szCs w:val="22"/>
              </w:rPr>
            </w:pPr>
            <w:r w:rsidRPr="001570D8">
              <w:rPr>
                <w:b/>
                <w:bCs/>
                <w:color w:val="000000"/>
                <w:sz w:val="22"/>
                <w:szCs w:val="22"/>
              </w:rPr>
              <w:t xml:space="preserve">Địa chỉ </w:t>
            </w:r>
            <w:r w:rsidRPr="001570D8">
              <w:rPr>
                <w:b/>
                <w:bCs/>
                <w:color w:val="000000"/>
                <w:sz w:val="22"/>
                <w:szCs w:val="22"/>
              </w:rPr>
              <w:br/>
              <w:t>thường trú</w:t>
            </w:r>
          </w:p>
        </w:tc>
        <w:tc>
          <w:tcPr>
            <w:tcW w:w="5058" w:type="dxa"/>
            <w:gridSpan w:val="4"/>
            <w:tcBorders>
              <w:top w:val="single" w:sz="4" w:space="0" w:color="auto"/>
              <w:left w:val="nil"/>
              <w:bottom w:val="single" w:sz="4" w:space="0" w:color="auto"/>
              <w:right w:val="single" w:sz="4" w:space="0" w:color="000000"/>
            </w:tcBorders>
            <w:shd w:val="clear" w:color="auto" w:fill="auto"/>
            <w:hideMark/>
          </w:tcPr>
          <w:p w:rsidR="001570D8" w:rsidRPr="001570D8" w:rsidRDefault="001570D8" w:rsidP="001570D8">
            <w:pPr>
              <w:jc w:val="center"/>
              <w:rPr>
                <w:b/>
                <w:bCs/>
                <w:sz w:val="22"/>
                <w:szCs w:val="22"/>
              </w:rPr>
            </w:pPr>
            <w:r w:rsidRPr="001570D8">
              <w:rPr>
                <w:b/>
                <w:bCs/>
                <w:sz w:val="22"/>
                <w:szCs w:val="22"/>
              </w:rPr>
              <w:t xml:space="preserve">Quyết định </w:t>
            </w:r>
            <w:r w:rsidRPr="001570D8">
              <w:rPr>
                <w:b/>
                <w:bCs/>
                <w:sz w:val="22"/>
                <w:szCs w:val="22"/>
              </w:rPr>
              <w:br/>
              <w:t>công nhận tuyên truyền viên pháp luật</w:t>
            </w:r>
            <w:r w:rsidRPr="001570D8">
              <w:rPr>
                <w:b/>
                <w:bCs/>
                <w:sz w:val="22"/>
                <w:szCs w:val="22"/>
              </w:rPr>
              <w:br/>
            </w:r>
            <w:r w:rsidRPr="001570D8">
              <w:rPr>
                <w:i/>
                <w:iCs/>
                <w:sz w:val="22"/>
                <w:szCs w:val="22"/>
              </w:rPr>
              <w:t>(Ghi số, ngày, tháng, năm ban hành Quyết định)</w:t>
            </w:r>
          </w:p>
        </w:tc>
      </w:tr>
      <w:tr w:rsidR="001570D8" w:rsidRPr="001570D8" w:rsidTr="006046E9">
        <w:trPr>
          <w:trHeight w:val="3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I</w:t>
            </w:r>
          </w:p>
        </w:tc>
        <w:tc>
          <w:tcPr>
            <w:tcW w:w="3140" w:type="dxa"/>
            <w:gridSpan w:val="2"/>
            <w:tcBorders>
              <w:top w:val="single" w:sz="4" w:space="0" w:color="auto"/>
              <w:left w:val="nil"/>
              <w:bottom w:val="single" w:sz="4" w:space="0" w:color="auto"/>
              <w:right w:val="single" w:sz="4" w:space="0" w:color="000000"/>
            </w:tcBorders>
            <w:shd w:val="clear" w:color="auto" w:fill="auto"/>
            <w:vAlign w:val="center"/>
            <w:hideMark/>
          </w:tcPr>
          <w:p w:rsidR="001570D8" w:rsidRPr="001570D8" w:rsidRDefault="001570D8" w:rsidP="001570D8">
            <w:pPr>
              <w:jc w:val="center"/>
              <w:rPr>
                <w:b/>
                <w:bCs/>
                <w:color w:val="000000"/>
                <w:sz w:val="22"/>
                <w:szCs w:val="22"/>
              </w:rPr>
            </w:pPr>
            <w:r w:rsidRPr="001570D8">
              <w:rPr>
                <w:b/>
                <w:bCs/>
                <w:color w:val="000000"/>
                <w:sz w:val="22"/>
                <w:szCs w:val="22"/>
              </w:rPr>
              <w:t>Cấp huyện</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 </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 </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 </w:t>
            </w:r>
          </w:p>
        </w:tc>
      </w:tr>
      <w:tr w:rsidR="001570D8" w:rsidRPr="001570D8" w:rsidTr="006046E9">
        <w:trPr>
          <w:trHeight w:val="34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II</w:t>
            </w:r>
          </w:p>
        </w:tc>
        <w:tc>
          <w:tcPr>
            <w:tcW w:w="3140" w:type="dxa"/>
            <w:gridSpan w:val="2"/>
            <w:tcBorders>
              <w:top w:val="single" w:sz="4" w:space="0" w:color="auto"/>
              <w:left w:val="nil"/>
              <w:bottom w:val="single" w:sz="4" w:space="0" w:color="auto"/>
              <w:right w:val="single" w:sz="4" w:space="0" w:color="000000"/>
            </w:tcBorders>
            <w:shd w:val="clear" w:color="auto" w:fill="auto"/>
            <w:vAlign w:val="center"/>
            <w:hideMark/>
          </w:tcPr>
          <w:p w:rsidR="001570D8" w:rsidRPr="001570D8" w:rsidRDefault="001570D8" w:rsidP="001570D8">
            <w:pPr>
              <w:jc w:val="center"/>
              <w:rPr>
                <w:b/>
                <w:bCs/>
                <w:color w:val="000000"/>
                <w:sz w:val="22"/>
                <w:szCs w:val="22"/>
              </w:rPr>
            </w:pPr>
            <w:r w:rsidRPr="001570D8">
              <w:rPr>
                <w:b/>
                <w:bCs/>
                <w:color w:val="000000"/>
                <w:sz w:val="22"/>
                <w:szCs w:val="22"/>
              </w:rPr>
              <w:t>xã Hương Phong</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 </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 </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 </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Phan Tứ Hải</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23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w:t>
            </w:r>
          </w:p>
        </w:tc>
        <w:tc>
          <w:tcPr>
            <w:tcW w:w="3140" w:type="dxa"/>
            <w:gridSpan w:val="2"/>
            <w:tcBorders>
              <w:top w:val="single" w:sz="4" w:space="0" w:color="auto"/>
              <w:left w:val="nil"/>
              <w:bottom w:val="single" w:sz="4" w:space="0" w:color="auto"/>
              <w:right w:val="single" w:sz="4" w:space="0" w:color="000000"/>
            </w:tcBorders>
            <w:shd w:val="clear" w:color="auto" w:fill="auto"/>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Ngô Quang Thảo</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26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3</w:t>
            </w:r>
          </w:p>
        </w:tc>
        <w:tc>
          <w:tcPr>
            <w:tcW w:w="3140" w:type="dxa"/>
            <w:gridSpan w:val="2"/>
            <w:tcBorders>
              <w:top w:val="single" w:sz="4" w:space="0" w:color="auto"/>
              <w:left w:val="nil"/>
              <w:bottom w:val="single" w:sz="4" w:space="0" w:color="auto"/>
              <w:right w:val="single" w:sz="4" w:space="0" w:color="000000"/>
            </w:tcBorders>
            <w:shd w:val="clear" w:color="auto" w:fill="auto"/>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Phan Tấn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4</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Trần Thị Thanh</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5</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Nguyễn Đức Minh</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6</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Trần Phong</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7</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Trần Viết Phôn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8</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Trần Thị Nhạn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9</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Phạm Cầu</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10</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Nguyễn Ngọc Bình</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11</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Châu Văn Phước</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12</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Võ Khoa</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13</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Lê Hiệp Hoàng</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14</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Nguyễn Duy Tiềm</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xã Hương Phong</w:t>
            </w:r>
          </w:p>
        </w:tc>
        <w:tc>
          <w:tcPr>
            <w:tcW w:w="5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70D8" w:rsidRPr="001570D8" w:rsidRDefault="001570D8" w:rsidP="001570D8">
            <w:pPr>
              <w:jc w:val="center"/>
              <w:rPr>
                <w:color w:val="000000"/>
                <w:sz w:val="22"/>
                <w:szCs w:val="22"/>
              </w:rPr>
            </w:pPr>
            <w:r w:rsidRPr="001570D8">
              <w:rPr>
                <w:color w:val="000000"/>
                <w:sz w:val="22"/>
                <w:szCs w:val="22"/>
              </w:rPr>
              <w:t>số 43/QĐ-UBND ngày 05/02/2024</w:t>
            </w: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0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sz w:val="22"/>
                <w:szCs w:val="22"/>
              </w:rPr>
            </w:pPr>
          </w:p>
        </w:tc>
        <w:tc>
          <w:tcPr>
            <w:tcW w:w="12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920" w:type="dxa"/>
            <w:tcBorders>
              <w:top w:val="nil"/>
              <w:left w:val="nil"/>
              <w:bottom w:val="nil"/>
              <w:right w:val="nil"/>
            </w:tcBorders>
            <w:shd w:val="clear" w:color="auto" w:fill="auto"/>
            <w:noWrap/>
            <w:vAlign w:val="center"/>
            <w:hideMark/>
          </w:tcPr>
          <w:p w:rsidR="001570D8" w:rsidRPr="001570D8" w:rsidRDefault="001570D8" w:rsidP="001570D8">
            <w:pPr>
              <w:jc w:val="center"/>
              <w:rPr>
                <w:b/>
                <w:bCs/>
                <w:color w:val="000000"/>
                <w:sz w:val="22"/>
                <w:szCs w:val="22"/>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2040" w:type="dxa"/>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c>
          <w:tcPr>
            <w:tcW w:w="3698"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color w:val="000000"/>
                <w:sz w:val="22"/>
                <w:szCs w:val="22"/>
              </w:rPr>
            </w:pPr>
          </w:p>
        </w:tc>
      </w:tr>
      <w:tr w:rsidR="001570D8" w:rsidRPr="001570D8" w:rsidTr="006046E9">
        <w:trPr>
          <w:trHeight w:val="375"/>
        </w:trPr>
        <w:tc>
          <w:tcPr>
            <w:tcW w:w="14190" w:type="dxa"/>
            <w:gridSpan w:val="11"/>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r w:rsidRPr="001570D8">
              <w:rPr>
                <w:b/>
                <w:bCs/>
                <w:color w:val="000000"/>
              </w:rPr>
              <w:t>Biểu mẫu số 05</w:t>
            </w:r>
          </w:p>
        </w:tc>
      </w:tr>
      <w:tr w:rsidR="001570D8" w:rsidRPr="001570D8" w:rsidTr="006046E9">
        <w:trPr>
          <w:trHeight w:val="375"/>
        </w:trPr>
        <w:tc>
          <w:tcPr>
            <w:tcW w:w="14190" w:type="dxa"/>
            <w:gridSpan w:val="11"/>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r w:rsidRPr="001570D8">
              <w:rPr>
                <w:b/>
                <w:bCs/>
                <w:color w:val="000000"/>
              </w:rPr>
              <w:t xml:space="preserve">DANH SÁCH HÒA GIẢI VIÊN Ở CƠ SỞ </w:t>
            </w:r>
          </w:p>
        </w:tc>
      </w:tr>
      <w:tr w:rsidR="001570D8" w:rsidRPr="001570D8" w:rsidTr="006046E9">
        <w:trPr>
          <w:trHeight w:val="80"/>
        </w:trPr>
        <w:tc>
          <w:tcPr>
            <w:tcW w:w="63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1220"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1920"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1040"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1520"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760"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2704"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992" w:type="dxa"/>
            <w:gridSpan w:val="2"/>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c>
          <w:tcPr>
            <w:tcW w:w="3402" w:type="dxa"/>
            <w:tcBorders>
              <w:top w:val="nil"/>
              <w:left w:val="nil"/>
              <w:bottom w:val="nil"/>
              <w:right w:val="nil"/>
            </w:tcBorders>
            <w:shd w:val="clear" w:color="auto" w:fill="auto"/>
            <w:noWrap/>
            <w:vAlign w:val="bottom"/>
            <w:hideMark/>
          </w:tcPr>
          <w:p w:rsidR="001570D8" w:rsidRPr="001570D8" w:rsidRDefault="001570D8" w:rsidP="001570D8">
            <w:pPr>
              <w:jc w:val="center"/>
              <w:rPr>
                <w:b/>
                <w:bCs/>
                <w:color w:val="000000"/>
              </w:rPr>
            </w:pPr>
          </w:p>
        </w:tc>
      </w:tr>
      <w:tr w:rsidR="001570D8" w:rsidRPr="001570D8" w:rsidTr="006046E9">
        <w:trPr>
          <w:trHeight w:val="1374"/>
        </w:trPr>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rsidR="001570D8" w:rsidRPr="001570D8" w:rsidRDefault="001570D8" w:rsidP="001570D8">
            <w:pPr>
              <w:jc w:val="center"/>
              <w:rPr>
                <w:b/>
                <w:bCs/>
                <w:color w:val="000000"/>
                <w:sz w:val="22"/>
                <w:szCs w:val="22"/>
              </w:rPr>
            </w:pPr>
            <w:r w:rsidRPr="001570D8">
              <w:rPr>
                <w:b/>
                <w:bCs/>
                <w:color w:val="000000"/>
                <w:sz w:val="22"/>
                <w:szCs w:val="22"/>
              </w:rPr>
              <w:t>STT</w:t>
            </w:r>
          </w:p>
        </w:tc>
        <w:tc>
          <w:tcPr>
            <w:tcW w:w="1220" w:type="dxa"/>
            <w:tcBorders>
              <w:top w:val="single" w:sz="4" w:space="0" w:color="auto"/>
              <w:left w:val="nil"/>
              <w:bottom w:val="single" w:sz="4" w:space="0" w:color="auto"/>
              <w:right w:val="single" w:sz="4" w:space="0" w:color="auto"/>
            </w:tcBorders>
            <w:shd w:val="clear" w:color="auto" w:fill="auto"/>
            <w:hideMark/>
          </w:tcPr>
          <w:p w:rsidR="001570D8" w:rsidRPr="001570D8" w:rsidRDefault="001570D8" w:rsidP="006046E9">
            <w:pPr>
              <w:jc w:val="center"/>
              <w:rPr>
                <w:b/>
                <w:bCs/>
                <w:color w:val="000000"/>
                <w:sz w:val="22"/>
                <w:szCs w:val="22"/>
              </w:rPr>
            </w:pPr>
            <w:r w:rsidRPr="001570D8">
              <w:rPr>
                <w:b/>
                <w:bCs/>
                <w:color w:val="000000"/>
                <w:sz w:val="22"/>
                <w:szCs w:val="22"/>
              </w:rPr>
              <w:t xml:space="preserve">Tên </w:t>
            </w:r>
            <w:r w:rsidR="006046E9">
              <w:rPr>
                <w:b/>
                <w:bCs/>
                <w:color w:val="000000"/>
                <w:sz w:val="22"/>
                <w:szCs w:val="22"/>
              </w:rPr>
              <w:t>huyện,</w:t>
            </w:r>
            <w:r w:rsidRPr="001570D8">
              <w:rPr>
                <w:b/>
                <w:bCs/>
                <w:color w:val="000000"/>
                <w:sz w:val="22"/>
                <w:szCs w:val="22"/>
              </w:rPr>
              <w:t xml:space="preserve"> xã, phường, thị trấn (cấp xã)</w:t>
            </w:r>
          </w:p>
        </w:tc>
        <w:tc>
          <w:tcPr>
            <w:tcW w:w="1920" w:type="dxa"/>
            <w:tcBorders>
              <w:top w:val="single" w:sz="4" w:space="0" w:color="auto"/>
              <w:left w:val="nil"/>
              <w:bottom w:val="single" w:sz="4" w:space="0" w:color="auto"/>
              <w:right w:val="single" w:sz="4" w:space="0" w:color="auto"/>
            </w:tcBorders>
            <w:shd w:val="clear" w:color="auto" w:fill="auto"/>
            <w:hideMark/>
          </w:tcPr>
          <w:p w:rsidR="001570D8" w:rsidRPr="001570D8" w:rsidRDefault="001570D8" w:rsidP="001570D8">
            <w:pPr>
              <w:jc w:val="center"/>
              <w:rPr>
                <w:b/>
                <w:bCs/>
                <w:color w:val="000000"/>
                <w:sz w:val="22"/>
                <w:szCs w:val="22"/>
              </w:rPr>
            </w:pPr>
            <w:r w:rsidRPr="001570D8">
              <w:rPr>
                <w:b/>
                <w:bCs/>
                <w:color w:val="000000"/>
                <w:sz w:val="22"/>
                <w:szCs w:val="22"/>
              </w:rPr>
              <w:t>Họ và tên</w:t>
            </w:r>
          </w:p>
        </w:tc>
        <w:tc>
          <w:tcPr>
            <w:tcW w:w="1040" w:type="dxa"/>
            <w:tcBorders>
              <w:top w:val="single" w:sz="4" w:space="0" w:color="auto"/>
              <w:left w:val="nil"/>
              <w:bottom w:val="single" w:sz="4" w:space="0" w:color="auto"/>
              <w:right w:val="single" w:sz="4" w:space="0" w:color="auto"/>
            </w:tcBorders>
            <w:shd w:val="clear" w:color="auto" w:fill="auto"/>
            <w:noWrap/>
            <w:hideMark/>
          </w:tcPr>
          <w:p w:rsidR="001570D8" w:rsidRPr="001570D8" w:rsidRDefault="001570D8" w:rsidP="001570D8">
            <w:pPr>
              <w:jc w:val="center"/>
              <w:rPr>
                <w:b/>
                <w:bCs/>
                <w:color w:val="000000"/>
                <w:sz w:val="22"/>
                <w:szCs w:val="22"/>
              </w:rPr>
            </w:pPr>
            <w:r w:rsidRPr="001570D8">
              <w:rPr>
                <w:b/>
                <w:bCs/>
                <w:color w:val="000000"/>
                <w:sz w:val="22"/>
                <w:szCs w:val="22"/>
              </w:rPr>
              <w:t>Năm sinh</w:t>
            </w:r>
          </w:p>
        </w:tc>
        <w:tc>
          <w:tcPr>
            <w:tcW w:w="1520" w:type="dxa"/>
            <w:tcBorders>
              <w:top w:val="single" w:sz="4" w:space="0" w:color="auto"/>
              <w:left w:val="nil"/>
              <w:bottom w:val="single" w:sz="4" w:space="0" w:color="auto"/>
              <w:right w:val="single" w:sz="4" w:space="0" w:color="auto"/>
            </w:tcBorders>
            <w:shd w:val="clear" w:color="auto" w:fill="auto"/>
            <w:noWrap/>
            <w:hideMark/>
          </w:tcPr>
          <w:p w:rsidR="001570D8" w:rsidRPr="001570D8" w:rsidRDefault="001570D8" w:rsidP="001570D8">
            <w:pPr>
              <w:jc w:val="center"/>
              <w:rPr>
                <w:b/>
                <w:bCs/>
                <w:color w:val="000000"/>
                <w:sz w:val="22"/>
                <w:szCs w:val="22"/>
              </w:rPr>
            </w:pPr>
            <w:r w:rsidRPr="001570D8">
              <w:rPr>
                <w:b/>
                <w:bCs/>
                <w:color w:val="000000"/>
                <w:sz w:val="22"/>
                <w:szCs w:val="22"/>
              </w:rPr>
              <w:t>Giới tính</w:t>
            </w:r>
          </w:p>
        </w:tc>
        <w:tc>
          <w:tcPr>
            <w:tcW w:w="760" w:type="dxa"/>
            <w:tcBorders>
              <w:top w:val="single" w:sz="4" w:space="0" w:color="auto"/>
              <w:left w:val="nil"/>
              <w:bottom w:val="single" w:sz="4" w:space="0" w:color="auto"/>
              <w:right w:val="single" w:sz="4" w:space="0" w:color="auto"/>
            </w:tcBorders>
            <w:shd w:val="clear" w:color="auto" w:fill="auto"/>
            <w:noWrap/>
            <w:hideMark/>
          </w:tcPr>
          <w:p w:rsidR="001570D8" w:rsidRPr="001570D8" w:rsidRDefault="001570D8" w:rsidP="001570D8">
            <w:pPr>
              <w:jc w:val="center"/>
              <w:rPr>
                <w:b/>
                <w:bCs/>
                <w:color w:val="000000"/>
                <w:sz w:val="22"/>
                <w:szCs w:val="22"/>
              </w:rPr>
            </w:pPr>
            <w:r w:rsidRPr="001570D8">
              <w:rPr>
                <w:b/>
                <w:bCs/>
                <w:color w:val="000000"/>
                <w:sz w:val="22"/>
                <w:szCs w:val="22"/>
              </w:rPr>
              <w:t>Dân tộc</w:t>
            </w:r>
          </w:p>
        </w:tc>
        <w:tc>
          <w:tcPr>
            <w:tcW w:w="2704" w:type="dxa"/>
            <w:gridSpan w:val="2"/>
            <w:tcBorders>
              <w:top w:val="single" w:sz="4" w:space="0" w:color="auto"/>
              <w:left w:val="nil"/>
              <w:bottom w:val="single" w:sz="4" w:space="0" w:color="auto"/>
              <w:right w:val="single" w:sz="4" w:space="0" w:color="auto"/>
            </w:tcBorders>
            <w:shd w:val="clear" w:color="auto" w:fill="auto"/>
            <w:hideMark/>
          </w:tcPr>
          <w:p w:rsidR="001570D8" w:rsidRPr="001570D8" w:rsidRDefault="001570D8" w:rsidP="001570D8">
            <w:pPr>
              <w:jc w:val="center"/>
              <w:rPr>
                <w:b/>
                <w:bCs/>
                <w:color w:val="000000"/>
                <w:sz w:val="22"/>
                <w:szCs w:val="22"/>
              </w:rPr>
            </w:pPr>
            <w:r w:rsidRPr="001570D8">
              <w:rPr>
                <w:b/>
                <w:bCs/>
                <w:color w:val="000000"/>
                <w:sz w:val="22"/>
                <w:szCs w:val="22"/>
              </w:rPr>
              <w:t xml:space="preserve">Tổ hòa giải </w:t>
            </w:r>
            <w:r w:rsidRPr="001570D8">
              <w:rPr>
                <w:b/>
                <w:bCs/>
                <w:color w:val="000000"/>
                <w:sz w:val="22"/>
                <w:szCs w:val="22"/>
              </w:rPr>
              <w:br/>
            </w:r>
            <w:r w:rsidRPr="001570D8">
              <w:rPr>
                <w:i/>
                <w:iCs/>
                <w:color w:val="000000"/>
                <w:sz w:val="22"/>
                <w:szCs w:val="22"/>
              </w:rPr>
              <w:t>(ghi rõ địa chỉ)</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570D8" w:rsidRPr="001570D8" w:rsidRDefault="001570D8" w:rsidP="001570D8">
            <w:pPr>
              <w:jc w:val="center"/>
              <w:rPr>
                <w:b/>
                <w:bCs/>
                <w:color w:val="000000"/>
                <w:sz w:val="22"/>
                <w:szCs w:val="22"/>
              </w:rPr>
            </w:pPr>
            <w:r w:rsidRPr="001570D8">
              <w:rPr>
                <w:b/>
                <w:bCs/>
                <w:color w:val="000000"/>
                <w:sz w:val="22"/>
                <w:szCs w:val="22"/>
              </w:rPr>
              <w:t xml:space="preserve">Trình độ chuyên môn </w:t>
            </w:r>
            <w:r w:rsidRPr="001570D8">
              <w:rPr>
                <w:b/>
                <w:bCs/>
                <w:color w:val="000000"/>
                <w:sz w:val="22"/>
                <w:szCs w:val="22"/>
              </w:rPr>
              <w:br/>
            </w:r>
            <w:r w:rsidRPr="001570D8">
              <w:rPr>
                <w:i/>
                <w:iCs/>
                <w:color w:val="000000"/>
                <w:sz w:val="22"/>
                <w:szCs w:val="22"/>
              </w:rPr>
              <w:t>(nếu có)</w:t>
            </w:r>
          </w:p>
        </w:tc>
        <w:tc>
          <w:tcPr>
            <w:tcW w:w="3402" w:type="dxa"/>
            <w:tcBorders>
              <w:top w:val="single" w:sz="4" w:space="0" w:color="auto"/>
              <w:left w:val="nil"/>
              <w:bottom w:val="single" w:sz="4" w:space="0" w:color="auto"/>
              <w:right w:val="single" w:sz="4" w:space="0" w:color="auto"/>
            </w:tcBorders>
            <w:shd w:val="clear" w:color="auto" w:fill="auto"/>
            <w:hideMark/>
          </w:tcPr>
          <w:p w:rsidR="001570D8" w:rsidRPr="001570D8" w:rsidRDefault="001570D8" w:rsidP="001570D8">
            <w:pPr>
              <w:jc w:val="center"/>
              <w:rPr>
                <w:b/>
                <w:bCs/>
                <w:color w:val="000000"/>
                <w:sz w:val="22"/>
                <w:szCs w:val="22"/>
              </w:rPr>
            </w:pPr>
            <w:r w:rsidRPr="001570D8">
              <w:rPr>
                <w:b/>
                <w:bCs/>
                <w:color w:val="000000"/>
                <w:sz w:val="22"/>
                <w:szCs w:val="22"/>
              </w:rPr>
              <w:t>Quyết định công nhận làm hòa giải viên</w:t>
            </w:r>
            <w:r w:rsidRPr="001570D8">
              <w:rPr>
                <w:b/>
                <w:bCs/>
                <w:color w:val="000000"/>
                <w:sz w:val="22"/>
                <w:szCs w:val="22"/>
              </w:rPr>
              <w:br/>
            </w:r>
            <w:r w:rsidRPr="001570D8">
              <w:rPr>
                <w:i/>
                <w:iCs/>
                <w:color w:val="000000"/>
                <w:sz w:val="22"/>
                <w:szCs w:val="22"/>
              </w:rPr>
              <w:t>(Ghi số, ngày, tháng, năm ban hành Quyết định)</w:t>
            </w:r>
          </w:p>
        </w:tc>
      </w:tr>
      <w:tr w:rsidR="001570D8" w:rsidRPr="001570D8" w:rsidTr="006046E9">
        <w:trPr>
          <w:trHeight w:val="34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I</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b/>
                <w:bCs/>
                <w:color w:val="000000"/>
                <w:sz w:val="22"/>
                <w:szCs w:val="22"/>
              </w:rPr>
            </w:pPr>
            <w:r w:rsidRPr="001570D8">
              <w:rPr>
                <w:b/>
                <w:bCs/>
                <w:color w:val="000000"/>
                <w:sz w:val="22"/>
                <w:szCs w:val="22"/>
              </w:rPr>
              <w:t>Cấp huyện</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r>
      <w:tr w:rsidR="001570D8" w:rsidRPr="001570D8" w:rsidTr="006046E9">
        <w:trPr>
          <w:trHeight w:val="5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b/>
                <w:bCs/>
                <w:color w:val="000000"/>
                <w:sz w:val="22"/>
                <w:szCs w:val="22"/>
              </w:rPr>
            </w:pPr>
            <w:r w:rsidRPr="001570D8">
              <w:rPr>
                <w:b/>
                <w:bCs/>
                <w:color w:val="000000"/>
                <w:sz w:val="22"/>
                <w:szCs w:val="22"/>
              </w:rPr>
              <w:t>II</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b/>
                <w:bCs/>
                <w:color w:val="000000"/>
                <w:sz w:val="22"/>
                <w:szCs w:val="22"/>
              </w:rPr>
            </w:pPr>
            <w:r w:rsidRPr="001570D8">
              <w:rPr>
                <w:b/>
                <w:bCs/>
                <w:color w:val="000000"/>
                <w:sz w:val="22"/>
                <w:szCs w:val="22"/>
              </w:rPr>
              <w:t>Hương Phong</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b/>
                <w:bCs/>
                <w:color w:val="000000"/>
                <w:sz w:val="22"/>
                <w:szCs w:val="22"/>
              </w:rPr>
            </w:pPr>
            <w:r w:rsidRPr="001570D8">
              <w:rPr>
                <w:b/>
                <w:bCs/>
                <w:color w:val="000000"/>
                <w:sz w:val="22"/>
                <w:szCs w:val="22"/>
              </w:rPr>
              <w:t> </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Văn Đáng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ngọc Bình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1955</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Trần Đăng Chặt</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1969</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Đặng Thị Thuý</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1966</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Nữ</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5</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Đặng Duy Hải</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2003</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6</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Đặng Duy Hoàng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1964</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7</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Phạm Cương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1951</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3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8</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Đặng Duy Chuân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1975</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Thuận Hoà</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37/QĐ-UBND ngày 05/02/2024</w:t>
            </w:r>
          </w:p>
        </w:tc>
      </w:tr>
      <w:tr w:rsidR="001570D8" w:rsidRPr="001570D8" w:rsidTr="006046E9">
        <w:trPr>
          <w:trHeight w:val="33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9</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Châu Văn Ngà</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1990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3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10</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Châu Văn Phước</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1966</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3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11</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Trần Xuân Đành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1951</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12</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Trương Thị Lành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1958</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Nữ</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13</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Châu Văn May</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1996</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14</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Châu Văn Thành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1982</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15</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Can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1948</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16</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Ngô Văn Vy</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1980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An Lai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38/QĐ-UBND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17</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Lê Văn Quang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1983</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18</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Phạm Cầu</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1961</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19</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Ngọc Phùng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1959</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20</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Thị Gấm</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1966</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Nữ</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lastRenderedPageBreak/>
              <w:t>21</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Ngọc Thắng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1990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22</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Hữu Nhanh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1958</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23</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Hiền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24</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Lê Đăng Việt</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1989</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Thanh Phước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39/QĐ-UBND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25</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Đức Minh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1963</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26</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Lê Hiệp Hoàng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27</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Trần Tuý</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1957</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28</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Lê Thị Hoa</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1973</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Nữ</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29</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Phạm Văn Nhơn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2002</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30</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Trần Pháp</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1967</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31</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Trần Châu</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1945</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32</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Phạm Viết Tuấn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1975</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Tiền Thành</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40/QĐ-UBND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33</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Công Vụ</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1981</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34</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Duy Tiềm</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1952</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35</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Võ Văn Dũng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1976</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36</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Thị Thu Hà</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1997</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Nữ</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37</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Cao Văn Vinh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2003</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38</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La Tiềm</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1964</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9</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39</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Nguyễn Xuy</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1952</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40</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Dương Văn An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1990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 Đông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41/QĐ-UBND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41</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Võ Văn Sữu</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1973</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42</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Võ Khoa</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1951</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6</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43</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Lê Viết Hân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44</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Trương Thị Sương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1974</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Nữ</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45</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6046E9" w:rsidP="001570D8">
            <w:pPr>
              <w:rPr>
                <w:color w:val="000000"/>
                <w:sz w:val="22"/>
                <w:szCs w:val="22"/>
              </w:rPr>
            </w:pPr>
            <w:r>
              <w:rPr>
                <w:color w:val="000000"/>
                <w:sz w:val="22"/>
                <w:szCs w:val="22"/>
              </w:rPr>
              <w:t xml:space="preserve">Hoàng </w:t>
            </w:r>
            <w:r w:rsidR="001570D8" w:rsidRPr="001570D8">
              <w:rPr>
                <w:color w:val="000000"/>
                <w:sz w:val="22"/>
                <w:szCs w:val="22"/>
              </w:rPr>
              <w:t xml:space="preserve"> Anh Tuấn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1990</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46</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Phan Văn Hinh</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1964</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47</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Huỳnh Ngọc Sơn</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1949</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9/12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48</w:t>
            </w:r>
          </w:p>
        </w:tc>
        <w:tc>
          <w:tcPr>
            <w:tcW w:w="1220" w:type="dxa"/>
            <w:tcBorders>
              <w:top w:val="nil"/>
              <w:left w:val="nil"/>
              <w:bottom w:val="single" w:sz="4" w:space="0" w:color="auto"/>
              <w:right w:val="single" w:sz="4" w:space="0" w:color="auto"/>
            </w:tcBorders>
            <w:shd w:val="clear" w:color="auto" w:fill="auto"/>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Lê Viết Công</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jc w:val="right"/>
              <w:rPr>
                <w:color w:val="000000"/>
                <w:sz w:val="22"/>
                <w:szCs w:val="22"/>
              </w:rPr>
            </w:pPr>
            <w:r w:rsidRPr="001570D8">
              <w:rPr>
                <w:color w:val="000000"/>
                <w:sz w:val="22"/>
                <w:szCs w:val="22"/>
              </w:rPr>
              <w:t>1988</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Nam</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Kinh</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thôn Vân QuậtThượng</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A22E1A" w:rsidP="001570D8">
            <w:pPr>
              <w:rPr>
                <w:color w:val="000000"/>
                <w:sz w:val="22"/>
                <w:szCs w:val="22"/>
              </w:rPr>
            </w:pPr>
            <w:r>
              <w:rPr>
                <w:color w:val="000000"/>
                <w:sz w:val="22"/>
                <w:szCs w:val="22"/>
              </w:rPr>
              <w:t>12</w:t>
            </w:r>
            <w:r w:rsidR="001570D8" w:rsidRPr="001570D8">
              <w:rPr>
                <w:color w:val="000000"/>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số 42/QĐ-UBND ngày 05/02/2024</w:t>
            </w:r>
          </w:p>
        </w:tc>
      </w:tr>
      <w:tr w:rsidR="001570D8" w:rsidRPr="001570D8" w:rsidTr="006046E9">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570D8" w:rsidRPr="001570D8" w:rsidRDefault="001570D8" w:rsidP="001570D8">
            <w:pPr>
              <w:jc w:val="center"/>
              <w:rPr>
                <w:color w:val="000000"/>
                <w:sz w:val="22"/>
                <w:szCs w:val="22"/>
              </w:rPr>
            </w:pPr>
            <w:r w:rsidRPr="001570D8">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1570D8" w:rsidRPr="001570D8" w:rsidRDefault="001570D8" w:rsidP="001570D8">
            <w:pPr>
              <w:rPr>
                <w:color w:val="000000"/>
                <w:sz w:val="22"/>
                <w:szCs w:val="22"/>
              </w:rPr>
            </w:pPr>
            <w:r w:rsidRPr="001570D8">
              <w:rPr>
                <w:color w:val="000000"/>
                <w:sz w:val="22"/>
                <w:szCs w:val="22"/>
              </w:rPr>
              <w:t> </w:t>
            </w:r>
          </w:p>
        </w:tc>
      </w:tr>
    </w:tbl>
    <w:p w:rsidR="002B0C44" w:rsidRPr="001A5515" w:rsidRDefault="002B0C44" w:rsidP="001A5515">
      <w:pPr>
        <w:pStyle w:val="ListParagraph"/>
        <w:jc w:val="both"/>
        <w:rPr>
          <w:b/>
        </w:rPr>
      </w:pPr>
    </w:p>
    <w:sectPr w:rsidR="002B0C44" w:rsidRPr="001A5515" w:rsidSect="002B0C44">
      <w:pgSz w:w="15840" w:h="12240" w:orient="landscape"/>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39F"/>
    <w:multiLevelType w:val="hybridMultilevel"/>
    <w:tmpl w:val="531A618C"/>
    <w:lvl w:ilvl="0" w:tplc="5668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18000C"/>
    <w:multiLevelType w:val="hybridMultilevel"/>
    <w:tmpl w:val="09E4E5F8"/>
    <w:lvl w:ilvl="0" w:tplc="0EA08B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8D517A"/>
    <w:multiLevelType w:val="hybridMultilevel"/>
    <w:tmpl w:val="3CBEB2F4"/>
    <w:lvl w:ilvl="0" w:tplc="51D012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3452A"/>
    <w:multiLevelType w:val="hybridMultilevel"/>
    <w:tmpl w:val="ADDE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3FE2"/>
    <w:rsid w:val="0005134F"/>
    <w:rsid w:val="00066114"/>
    <w:rsid w:val="00075DDE"/>
    <w:rsid w:val="000A029C"/>
    <w:rsid w:val="000E706D"/>
    <w:rsid w:val="0010094A"/>
    <w:rsid w:val="00117B97"/>
    <w:rsid w:val="00121704"/>
    <w:rsid w:val="001570D8"/>
    <w:rsid w:val="001A5515"/>
    <w:rsid w:val="00200702"/>
    <w:rsid w:val="00225A14"/>
    <w:rsid w:val="00250459"/>
    <w:rsid w:val="002643AF"/>
    <w:rsid w:val="002728A6"/>
    <w:rsid w:val="002A4545"/>
    <w:rsid w:val="002B0C44"/>
    <w:rsid w:val="002B28C2"/>
    <w:rsid w:val="002C5C2C"/>
    <w:rsid w:val="002F5665"/>
    <w:rsid w:val="00333249"/>
    <w:rsid w:val="003344A4"/>
    <w:rsid w:val="0034736B"/>
    <w:rsid w:val="00371491"/>
    <w:rsid w:val="003914E6"/>
    <w:rsid w:val="003C3511"/>
    <w:rsid w:val="003D1A7F"/>
    <w:rsid w:val="003D3986"/>
    <w:rsid w:val="00402E8B"/>
    <w:rsid w:val="004230E8"/>
    <w:rsid w:val="004611C8"/>
    <w:rsid w:val="00464B55"/>
    <w:rsid w:val="004C46D4"/>
    <w:rsid w:val="004D1A57"/>
    <w:rsid w:val="004D6A8A"/>
    <w:rsid w:val="00520B1D"/>
    <w:rsid w:val="005B5205"/>
    <w:rsid w:val="005D2CB3"/>
    <w:rsid w:val="005D41CC"/>
    <w:rsid w:val="005F674C"/>
    <w:rsid w:val="006046E9"/>
    <w:rsid w:val="0066796F"/>
    <w:rsid w:val="00686416"/>
    <w:rsid w:val="006F6CC1"/>
    <w:rsid w:val="007227C7"/>
    <w:rsid w:val="00793CAD"/>
    <w:rsid w:val="007F3F55"/>
    <w:rsid w:val="00864793"/>
    <w:rsid w:val="009050DD"/>
    <w:rsid w:val="009576AC"/>
    <w:rsid w:val="009713BE"/>
    <w:rsid w:val="00972428"/>
    <w:rsid w:val="00994D90"/>
    <w:rsid w:val="009F239C"/>
    <w:rsid w:val="00A00142"/>
    <w:rsid w:val="00A13314"/>
    <w:rsid w:val="00A22E1A"/>
    <w:rsid w:val="00A737FD"/>
    <w:rsid w:val="00A76FD9"/>
    <w:rsid w:val="00AB3FE2"/>
    <w:rsid w:val="00AF0FE1"/>
    <w:rsid w:val="00AF6F65"/>
    <w:rsid w:val="00B35E27"/>
    <w:rsid w:val="00B44DC6"/>
    <w:rsid w:val="00B92F7C"/>
    <w:rsid w:val="00BC3454"/>
    <w:rsid w:val="00BF40B3"/>
    <w:rsid w:val="00C25BFB"/>
    <w:rsid w:val="00C25E0D"/>
    <w:rsid w:val="00C62867"/>
    <w:rsid w:val="00CE7A07"/>
    <w:rsid w:val="00CF4728"/>
    <w:rsid w:val="00D47202"/>
    <w:rsid w:val="00D57A86"/>
    <w:rsid w:val="00D7642E"/>
    <w:rsid w:val="00D83BE2"/>
    <w:rsid w:val="00DA164F"/>
    <w:rsid w:val="00E457CD"/>
    <w:rsid w:val="00E5739D"/>
    <w:rsid w:val="00E64578"/>
    <w:rsid w:val="00EA2184"/>
    <w:rsid w:val="00ED3D21"/>
    <w:rsid w:val="00EE2CBF"/>
    <w:rsid w:val="00F136AE"/>
    <w:rsid w:val="00F6465E"/>
    <w:rsid w:val="00FC2CF7"/>
    <w:rsid w:val="00FD6267"/>
    <w:rsid w:val="00FE5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E2"/>
    <w:pPr>
      <w:ind w:left="720"/>
      <w:contextualSpacing/>
    </w:pPr>
  </w:style>
  <w:style w:type="character" w:styleId="Hyperlink">
    <w:name w:val="Hyperlink"/>
    <w:basedOn w:val="DefaultParagraphFont"/>
    <w:uiPriority w:val="99"/>
    <w:unhideWhenUsed/>
    <w:rsid w:val="00905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E2"/>
    <w:pPr>
      <w:ind w:left="720"/>
      <w:contextualSpacing/>
    </w:pPr>
  </w:style>
</w:styles>
</file>

<file path=word/webSettings.xml><?xml version="1.0" encoding="utf-8"?>
<w:webSettings xmlns:r="http://schemas.openxmlformats.org/officeDocument/2006/relationships" xmlns:w="http://schemas.openxmlformats.org/wordprocessingml/2006/main">
  <w:divs>
    <w:div w:id="135804488">
      <w:bodyDiv w:val="1"/>
      <w:marLeft w:val="0"/>
      <w:marRight w:val="0"/>
      <w:marTop w:val="0"/>
      <w:marBottom w:val="0"/>
      <w:divBdr>
        <w:top w:val="none" w:sz="0" w:space="0" w:color="auto"/>
        <w:left w:val="none" w:sz="0" w:space="0" w:color="auto"/>
        <w:bottom w:val="none" w:sz="0" w:space="0" w:color="auto"/>
        <w:right w:val="none" w:sz="0" w:space="0" w:color="auto"/>
      </w:divBdr>
    </w:div>
    <w:div w:id="8649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FrZZNCAkKxMhpbA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28</cp:revision>
  <cp:lastPrinted>2024-04-15T03:23:00Z</cp:lastPrinted>
  <dcterms:created xsi:type="dcterms:W3CDTF">2024-04-12T08:24:00Z</dcterms:created>
  <dcterms:modified xsi:type="dcterms:W3CDTF">2024-04-17T01:05:00Z</dcterms:modified>
</cp:coreProperties>
</file>