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6"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8"/>
        <w:gridCol w:w="6458"/>
      </w:tblGrid>
      <w:tr w:rsidR="00F96BDF" w:rsidRPr="00B36698" w:rsidTr="00287D34">
        <w:trPr>
          <w:trHeight w:val="767"/>
        </w:trPr>
        <w:tc>
          <w:tcPr>
            <w:tcW w:w="3038" w:type="dxa"/>
          </w:tcPr>
          <w:p w:rsidR="00F96BDF" w:rsidRPr="00287D34" w:rsidRDefault="00F96BDF" w:rsidP="007352CB">
            <w:pPr>
              <w:jc w:val="center"/>
              <w:rPr>
                <w:b/>
                <w:sz w:val="26"/>
                <w:szCs w:val="28"/>
              </w:rPr>
            </w:pPr>
            <w:r w:rsidRPr="00287D34">
              <w:rPr>
                <w:b/>
                <w:sz w:val="26"/>
                <w:szCs w:val="28"/>
              </w:rPr>
              <w:t>ỦY BAN NHÂN DÂN</w:t>
            </w:r>
          </w:p>
          <w:p w:rsidR="00F96BDF" w:rsidRPr="00287D34" w:rsidRDefault="00F96BDF" w:rsidP="007352CB">
            <w:pPr>
              <w:jc w:val="center"/>
              <w:rPr>
                <w:b/>
                <w:sz w:val="26"/>
                <w:szCs w:val="28"/>
              </w:rPr>
            </w:pPr>
            <w:r w:rsidRPr="00287D34">
              <w:rPr>
                <w:b/>
                <w:sz w:val="26"/>
                <w:szCs w:val="28"/>
              </w:rPr>
              <w:t>XÃ HƯƠNG PHONG</w:t>
            </w:r>
          </w:p>
          <w:p w:rsidR="00F96BDF" w:rsidRPr="00287D34" w:rsidRDefault="00287D34" w:rsidP="007352CB">
            <w:pPr>
              <w:jc w:val="center"/>
              <w:rPr>
                <w:b/>
                <w:sz w:val="26"/>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521970</wp:posOffset>
                      </wp:positionH>
                      <wp:positionV relativeFrom="paragraph">
                        <wp:posOffset>15875</wp:posOffset>
                      </wp:positionV>
                      <wp:extent cx="711200" cy="0"/>
                      <wp:effectExtent l="10160" t="12065" r="1206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25pt" to="9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mGW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"/>
                  </w:pict>
                </mc:Fallback>
              </mc:AlternateContent>
            </w:r>
          </w:p>
          <w:p w:rsidR="00F96BDF" w:rsidRPr="005A18C2" w:rsidRDefault="00824FB8" w:rsidP="007352CB">
            <w:pPr>
              <w:jc w:val="center"/>
              <w:rPr>
                <w:sz w:val="28"/>
                <w:szCs w:val="28"/>
              </w:rPr>
            </w:pPr>
            <w:r w:rsidRPr="00287D34">
              <w:rPr>
                <w:sz w:val="26"/>
                <w:szCs w:val="28"/>
              </w:rPr>
              <w:t>Số: 103</w:t>
            </w:r>
            <w:r w:rsidR="00F96BDF" w:rsidRPr="00287D34">
              <w:rPr>
                <w:sz w:val="26"/>
                <w:szCs w:val="28"/>
              </w:rPr>
              <w:t>/TB-UBND</w:t>
            </w:r>
          </w:p>
        </w:tc>
        <w:tc>
          <w:tcPr>
            <w:tcW w:w="6458" w:type="dxa"/>
          </w:tcPr>
          <w:p w:rsidR="00F96BDF" w:rsidRPr="00287D34" w:rsidRDefault="00F96BDF" w:rsidP="007352CB">
            <w:pPr>
              <w:jc w:val="center"/>
              <w:rPr>
                <w:b/>
                <w:sz w:val="26"/>
                <w:szCs w:val="28"/>
              </w:rPr>
            </w:pPr>
            <w:r w:rsidRPr="00287D34">
              <w:rPr>
                <w:b/>
                <w:sz w:val="26"/>
                <w:szCs w:val="28"/>
              </w:rPr>
              <w:t xml:space="preserve">CỘNG HÒA XÃ HỘI CHỦ NGHĨA VIỆT </w:t>
            </w:r>
            <w:smartTag w:uri="urn:schemas-microsoft-com:office:smarttags" w:element="country-region">
              <w:smartTag w:uri="urn:schemas-microsoft-com:office:smarttags" w:element="place">
                <w:r w:rsidRPr="00287D34">
                  <w:rPr>
                    <w:b/>
                    <w:sz w:val="26"/>
                    <w:szCs w:val="28"/>
                  </w:rPr>
                  <w:t>NAM</w:t>
                </w:r>
              </w:smartTag>
            </w:smartTag>
          </w:p>
          <w:p w:rsidR="00F96BDF" w:rsidRPr="00B36698" w:rsidRDefault="00F96BDF" w:rsidP="007352CB">
            <w:pPr>
              <w:jc w:val="center"/>
              <w:rPr>
                <w:b/>
                <w:sz w:val="28"/>
                <w:szCs w:val="28"/>
              </w:rPr>
            </w:pPr>
            <w:r w:rsidRPr="00B36698">
              <w:rPr>
                <w:b/>
                <w:sz w:val="28"/>
                <w:szCs w:val="28"/>
              </w:rPr>
              <w:t>Độc lập - Tự do - Hạnh phúc</w:t>
            </w:r>
          </w:p>
          <w:p w:rsidR="00F96BDF" w:rsidRDefault="00287D34" w:rsidP="007352CB">
            <w:pPr>
              <w:rPr>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911860</wp:posOffset>
                      </wp:positionH>
                      <wp:positionV relativeFrom="paragraph">
                        <wp:posOffset>26670</wp:posOffset>
                      </wp:positionV>
                      <wp:extent cx="2133600" cy="0"/>
                      <wp:effectExtent l="508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1pt" to="23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"/>
                  </w:pict>
                </mc:Fallback>
              </mc:AlternateContent>
            </w:r>
          </w:p>
          <w:p w:rsidR="00F96BDF" w:rsidRPr="0083681D" w:rsidRDefault="00824FB8" w:rsidP="00F96BDF">
            <w:pPr>
              <w:jc w:val="center"/>
              <w:rPr>
                <w:i/>
                <w:sz w:val="28"/>
                <w:szCs w:val="28"/>
              </w:rPr>
            </w:pPr>
            <w:r>
              <w:rPr>
                <w:i/>
                <w:sz w:val="28"/>
                <w:szCs w:val="28"/>
              </w:rPr>
              <w:t xml:space="preserve">Hương Phong, ngày 18 </w:t>
            </w:r>
            <w:r w:rsidR="00F96BDF">
              <w:rPr>
                <w:i/>
                <w:sz w:val="28"/>
                <w:szCs w:val="28"/>
              </w:rPr>
              <w:t xml:space="preserve">tháng </w:t>
            </w:r>
            <w:r>
              <w:rPr>
                <w:i/>
                <w:sz w:val="28"/>
                <w:szCs w:val="28"/>
              </w:rPr>
              <w:t>0</w:t>
            </w:r>
            <w:r w:rsidR="00F96BDF">
              <w:rPr>
                <w:i/>
                <w:sz w:val="28"/>
                <w:szCs w:val="28"/>
              </w:rPr>
              <w:t>2 năm 2020</w:t>
            </w:r>
          </w:p>
        </w:tc>
      </w:tr>
    </w:tbl>
    <w:p w:rsidR="00F96BDF" w:rsidRDefault="00F96BDF" w:rsidP="003339D9">
      <w:pPr>
        <w:rPr>
          <w:rFonts w:ascii="VNtimes new roman" w:hAnsi="VNtimes new roman"/>
          <w:b/>
          <w:sz w:val="2"/>
          <w:szCs w:val="28"/>
        </w:rPr>
      </w:pPr>
    </w:p>
    <w:p w:rsidR="00287D34" w:rsidRDefault="00287D34" w:rsidP="003339D9">
      <w:pPr>
        <w:rPr>
          <w:rFonts w:ascii="VNtimes new roman" w:hAnsi="VNtimes new roman"/>
          <w:b/>
          <w:sz w:val="2"/>
          <w:szCs w:val="28"/>
        </w:rPr>
      </w:pPr>
    </w:p>
    <w:p w:rsidR="00824FB8" w:rsidRPr="00E23A9A" w:rsidRDefault="00824FB8" w:rsidP="003339D9">
      <w:pPr>
        <w:rPr>
          <w:rFonts w:ascii="VNtimes new roman" w:hAnsi="VNtimes new roman"/>
          <w:b/>
          <w:sz w:val="2"/>
          <w:szCs w:val="28"/>
        </w:rPr>
      </w:pPr>
    </w:p>
    <w:p w:rsidR="00F96BDF" w:rsidRPr="00F96BDF" w:rsidRDefault="00F96BDF" w:rsidP="00F96BDF">
      <w:pPr>
        <w:spacing w:before="0" w:after="0" w:line="240" w:lineRule="auto"/>
        <w:jc w:val="center"/>
        <w:rPr>
          <w:rFonts w:cs="Times New Roman"/>
          <w:b/>
          <w:sz w:val="28"/>
          <w:szCs w:val="28"/>
        </w:rPr>
      </w:pPr>
      <w:r>
        <w:rPr>
          <w:rFonts w:cs="Times New Roman"/>
          <w:b/>
          <w:sz w:val="28"/>
          <w:szCs w:val="28"/>
        </w:rPr>
        <w:t>THÔNG BÁO</w:t>
      </w:r>
    </w:p>
    <w:p w:rsidR="00F96BDF" w:rsidRPr="00F96BDF" w:rsidRDefault="00F96BDF" w:rsidP="00F96BDF">
      <w:pPr>
        <w:spacing w:before="0" w:after="0" w:line="240" w:lineRule="auto"/>
        <w:jc w:val="center"/>
        <w:rPr>
          <w:rFonts w:cs="Times New Roman"/>
          <w:b/>
          <w:sz w:val="28"/>
          <w:szCs w:val="28"/>
        </w:rPr>
      </w:pPr>
      <w:r>
        <w:rPr>
          <w:rFonts w:cs="Times New Roman"/>
          <w:b/>
          <w:sz w:val="28"/>
          <w:szCs w:val="28"/>
        </w:rPr>
        <w:t xml:space="preserve">Về mức giá thu phí vệ sinh môi trường theo quy định </w:t>
      </w:r>
      <w:r w:rsidR="00182381">
        <w:rPr>
          <w:rFonts w:cs="Times New Roman"/>
          <w:b/>
          <w:sz w:val="28"/>
          <w:szCs w:val="28"/>
        </w:rPr>
        <w:t>của năm 2020</w:t>
      </w:r>
      <w:r>
        <w:rPr>
          <w:rFonts w:cs="Times New Roman"/>
          <w:b/>
          <w:sz w:val="28"/>
          <w:szCs w:val="28"/>
        </w:rPr>
        <w:t xml:space="preserve"> </w:t>
      </w:r>
    </w:p>
    <w:p w:rsidR="003339D9" w:rsidRDefault="00287D34" w:rsidP="00F96BDF">
      <w:pPr>
        <w:jc w:val="center"/>
        <w:rPr>
          <w:b/>
          <w:sz w:val="18"/>
          <w:szCs w:val="28"/>
        </w:rPr>
      </w:pPr>
      <w:r>
        <w:rPr>
          <w:rFonts w:ascii="VNtimes new roman" w:hAnsi="VN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29210</wp:posOffset>
                </wp:positionV>
                <wp:extent cx="2286000" cy="0"/>
                <wp:effectExtent l="13335" t="9525" r="571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pt" to="3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h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b5bJq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"/>
            </w:pict>
          </mc:Fallback>
        </mc:AlternateContent>
      </w:r>
    </w:p>
    <w:p w:rsidR="00CD7CD5" w:rsidRPr="00CD7CD5" w:rsidRDefault="003339D9" w:rsidP="00CD7CD5">
      <w:pPr>
        <w:spacing w:before="0" w:after="0" w:line="276" w:lineRule="auto"/>
        <w:ind w:left="720" w:firstLine="720"/>
        <w:rPr>
          <w:b/>
          <w:szCs w:val="26"/>
        </w:rPr>
      </w:pPr>
      <w:r w:rsidRPr="00CD7CD5">
        <w:rPr>
          <w:b/>
          <w:szCs w:val="26"/>
        </w:rPr>
        <w:t xml:space="preserve">Kính gửi: </w:t>
      </w:r>
      <w:r w:rsidR="00CD7CD5" w:rsidRPr="00CD7CD5">
        <w:rPr>
          <w:b/>
          <w:szCs w:val="26"/>
        </w:rPr>
        <w:tab/>
      </w:r>
    </w:p>
    <w:p w:rsidR="00F96BDF" w:rsidRPr="00CD7CD5" w:rsidRDefault="00CD7CD5" w:rsidP="00CD7CD5">
      <w:pPr>
        <w:spacing w:before="0" w:after="0" w:line="276" w:lineRule="auto"/>
        <w:ind w:left="2880"/>
        <w:rPr>
          <w:b/>
          <w:szCs w:val="26"/>
        </w:rPr>
      </w:pPr>
      <w:r w:rsidRPr="00CD7CD5">
        <w:rPr>
          <w:b/>
          <w:szCs w:val="26"/>
        </w:rPr>
        <w:t>- Các cơ quan, đơn vị;</w:t>
      </w:r>
    </w:p>
    <w:p w:rsidR="00CD7CD5" w:rsidRPr="00CD7CD5" w:rsidRDefault="00CD7CD5" w:rsidP="00CD7CD5">
      <w:pPr>
        <w:spacing w:before="0" w:after="0" w:line="276" w:lineRule="auto"/>
        <w:ind w:left="2160" w:firstLine="720"/>
        <w:rPr>
          <w:b/>
          <w:szCs w:val="26"/>
        </w:rPr>
      </w:pPr>
      <w:r w:rsidRPr="00CD7CD5">
        <w:rPr>
          <w:b/>
          <w:szCs w:val="26"/>
        </w:rPr>
        <w:t>- BQL các thôn;</w:t>
      </w:r>
    </w:p>
    <w:p w:rsidR="00CD7CD5" w:rsidRPr="00CD7CD5" w:rsidRDefault="00CD7CD5" w:rsidP="00CD7CD5">
      <w:pPr>
        <w:spacing w:before="0" w:after="0" w:line="276" w:lineRule="auto"/>
        <w:ind w:left="2160" w:firstLine="720"/>
        <w:rPr>
          <w:b/>
          <w:szCs w:val="26"/>
        </w:rPr>
      </w:pPr>
      <w:r w:rsidRPr="00CD7CD5">
        <w:rPr>
          <w:b/>
          <w:szCs w:val="26"/>
        </w:rPr>
        <w:t>- Toàn thể người dân trên địa bàn xã.</w:t>
      </w:r>
    </w:p>
    <w:p w:rsidR="00824FB8" w:rsidRPr="00824FB8" w:rsidRDefault="00824FB8" w:rsidP="00824FB8">
      <w:pPr>
        <w:spacing w:before="0" w:after="0" w:line="276" w:lineRule="auto"/>
        <w:rPr>
          <w:sz w:val="12"/>
          <w:szCs w:val="28"/>
        </w:rPr>
      </w:pPr>
    </w:p>
    <w:p w:rsidR="00F96BDF" w:rsidRDefault="00F96BDF" w:rsidP="00287D34">
      <w:pPr>
        <w:spacing w:before="120" w:after="120" w:line="240" w:lineRule="auto"/>
        <w:ind w:firstLine="720"/>
        <w:jc w:val="both"/>
        <w:rPr>
          <w:sz w:val="28"/>
          <w:szCs w:val="28"/>
        </w:rPr>
      </w:pPr>
      <w:r w:rsidRPr="009E4D46">
        <w:rPr>
          <w:sz w:val="28"/>
          <w:szCs w:val="28"/>
        </w:rPr>
        <w:t>Thực hiện Quyết định số 94/2017/QĐ-UBND ngày 15 tháng 11 năm 2017 của UBND tỉnh Thừa Thiên Huế Quy định giá tối đa dịch vụ thu gom, vận chuyển rác thải sinh hoạt sử dụng nguồn vốn ngân sách Nhà nước trên địa b</w:t>
      </w:r>
      <w:r>
        <w:rPr>
          <w:sz w:val="28"/>
          <w:szCs w:val="28"/>
        </w:rPr>
        <w:t>àn tỉnh Thừa Thiên Huế</w:t>
      </w:r>
      <w:r w:rsidR="00182381">
        <w:rPr>
          <w:sz w:val="28"/>
          <w:szCs w:val="28"/>
        </w:rPr>
        <w:t>;</w:t>
      </w:r>
    </w:p>
    <w:p w:rsidR="00F96BDF" w:rsidRDefault="00F96BDF" w:rsidP="00287D34">
      <w:pPr>
        <w:spacing w:before="120" w:after="120" w:line="240" w:lineRule="auto"/>
        <w:ind w:firstLine="720"/>
        <w:jc w:val="both"/>
        <w:rPr>
          <w:sz w:val="28"/>
          <w:szCs w:val="28"/>
        </w:rPr>
      </w:pPr>
      <w:r>
        <w:rPr>
          <w:sz w:val="28"/>
          <w:szCs w:val="28"/>
        </w:rPr>
        <w:t>Căn cứ Quyết định số 39/QĐ-UBND ngày 18/01/2018 của UBND thị xã Hương Trà về việc phê duyệt điều chỉnh phương án thu gom, vận chuyển và xử lý rác thải sinh hoạt thị xã Hương Trà giai đoạ</w:t>
      </w:r>
      <w:r w:rsidR="00182381">
        <w:rPr>
          <w:sz w:val="28"/>
          <w:szCs w:val="28"/>
        </w:rPr>
        <w:t>n 2018 - 2020;</w:t>
      </w:r>
    </w:p>
    <w:p w:rsidR="00F96BDF" w:rsidRPr="009E4D46" w:rsidRDefault="00F96BDF" w:rsidP="00287D34">
      <w:pPr>
        <w:spacing w:before="120" w:after="120" w:line="240" w:lineRule="auto"/>
        <w:ind w:firstLine="720"/>
        <w:jc w:val="both"/>
        <w:rPr>
          <w:sz w:val="28"/>
          <w:szCs w:val="28"/>
        </w:rPr>
      </w:pPr>
      <w:r>
        <w:rPr>
          <w:sz w:val="28"/>
          <w:szCs w:val="28"/>
        </w:rPr>
        <w:t>Nay UBND xã</w:t>
      </w:r>
      <w:r w:rsidR="00CD7CD5">
        <w:rPr>
          <w:sz w:val="28"/>
          <w:szCs w:val="28"/>
        </w:rPr>
        <w:t xml:space="preserve"> Hương Phong</w:t>
      </w:r>
      <w:bookmarkStart w:id="0" w:name="_GoBack"/>
      <w:bookmarkEnd w:id="0"/>
      <w:r w:rsidRPr="009E4D46">
        <w:rPr>
          <w:sz w:val="28"/>
          <w:szCs w:val="28"/>
        </w:rPr>
        <w:t xml:space="preserve"> thông báo đến toàn thể các hộ gia đình</w:t>
      </w:r>
      <w:r w:rsidR="00182381">
        <w:rPr>
          <w:sz w:val="28"/>
          <w:szCs w:val="28"/>
        </w:rPr>
        <w:t>,</w:t>
      </w:r>
      <w:r w:rsidRPr="009E4D46">
        <w:rPr>
          <w:sz w:val="28"/>
          <w:szCs w:val="28"/>
        </w:rPr>
        <w:t xml:space="preserve"> </w:t>
      </w:r>
      <w:r>
        <w:rPr>
          <w:sz w:val="28"/>
          <w:szCs w:val="28"/>
        </w:rPr>
        <w:t>các cơ quan, đơn vị trên địa bàn xã về đối tượng và mức thu phí như</w:t>
      </w:r>
      <w:r w:rsidRPr="009E4D46">
        <w:rPr>
          <w:sz w:val="28"/>
          <w:szCs w:val="28"/>
        </w:rPr>
        <w:t xml:space="preserve"> sau:</w:t>
      </w:r>
    </w:p>
    <w:p w:rsidR="00F96BDF" w:rsidRPr="008646AD" w:rsidRDefault="00F96BDF" w:rsidP="00287D34">
      <w:pPr>
        <w:spacing w:before="120" w:after="120" w:line="240" w:lineRule="auto"/>
        <w:ind w:firstLine="720"/>
        <w:jc w:val="both"/>
        <w:rPr>
          <w:b/>
          <w:sz w:val="28"/>
          <w:szCs w:val="28"/>
        </w:rPr>
      </w:pPr>
      <w:smartTag w:uri="urn:schemas-microsoft-com:office:smarttags" w:element="place">
        <w:r w:rsidRPr="008646AD">
          <w:rPr>
            <w:b/>
            <w:sz w:val="28"/>
            <w:szCs w:val="28"/>
          </w:rPr>
          <w:t>I.</w:t>
        </w:r>
      </w:smartTag>
      <w:r w:rsidRPr="008646AD">
        <w:rPr>
          <w:b/>
          <w:sz w:val="28"/>
          <w:szCs w:val="28"/>
        </w:rPr>
        <w:t xml:space="preserve"> Đối tượng:  </w:t>
      </w:r>
    </w:p>
    <w:p w:rsidR="00F96BDF" w:rsidRPr="008646AD" w:rsidRDefault="00F96BDF" w:rsidP="00287D34">
      <w:pPr>
        <w:spacing w:before="120" w:after="120" w:line="240" w:lineRule="auto"/>
        <w:ind w:left="720"/>
        <w:jc w:val="both"/>
        <w:rPr>
          <w:b/>
          <w:sz w:val="28"/>
          <w:szCs w:val="28"/>
        </w:rPr>
      </w:pPr>
      <w:r w:rsidRPr="008646AD">
        <w:rPr>
          <w:b/>
          <w:sz w:val="28"/>
          <w:szCs w:val="28"/>
        </w:rPr>
        <w:t>1.</w:t>
      </w:r>
      <w:r w:rsidRPr="008646AD">
        <w:rPr>
          <w:b/>
          <w:i/>
          <w:sz w:val="28"/>
          <w:szCs w:val="28"/>
        </w:rPr>
        <w:t xml:space="preserve"> Đối với các hộ gia đình</w:t>
      </w:r>
      <w:r w:rsidRPr="008646AD">
        <w:rPr>
          <w:b/>
          <w:sz w:val="28"/>
          <w:szCs w:val="28"/>
        </w:rPr>
        <w:t xml:space="preserve">: </w:t>
      </w:r>
    </w:p>
    <w:p w:rsidR="00F96BDF" w:rsidRPr="00182381" w:rsidRDefault="00F96BDF" w:rsidP="00287D34">
      <w:pPr>
        <w:spacing w:before="120" w:after="120" w:line="240" w:lineRule="auto"/>
        <w:ind w:firstLine="720"/>
        <w:jc w:val="both"/>
        <w:rPr>
          <w:i/>
          <w:sz w:val="28"/>
          <w:szCs w:val="28"/>
        </w:rPr>
      </w:pPr>
      <w:r>
        <w:rPr>
          <w:sz w:val="28"/>
          <w:szCs w:val="28"/>
        </w:rPr>
        <w:t>- M</w:t>
      </w:r>
      <w:r w:rsidRPr="006F3017">
        <w:rPr>
          <w:sz w:val="28"/>
          <w:szCs w:val="28"/>
        </w:rPr>
        <w:t>ức thu phí vệ sinh môi trường</w:t>
      </w:r>
      <w:r w:rsidRPr="009E4D46">
        <w:rPr>
          <w:sz w:val="28"/>
          <w:szCs w:val="28"/>
        </w:rPr>
        <w:t xml:space="preserve"> là </w:t>
      </w:r>
      <w:r w:rsidR="00182381">
        <w:rPr>
          <w:b/>
          <w:sz w:val="28"/>
          <w:szCs w:val="28"/>
        </w:rPr>
        <w:t>42</w:t>
      </w:r>
      <w:r w:rsidRPr="003D0CD4">
        <w:rPr>
          <w:b/>
          <w:sz w:val="28"/>
          <w:szCs w:val="28"/>
        </w:rPr>
        <w:t>.000đồng/hộ/tháng.</w:t>
      </w:r>
      <w:r w:rsidR="00182381">
        <w:rPr>
          <w:b/>
          <w:sz w:val="28"/>
          <w:szCs w:val="28"/>
        </w:rPr>
        <w:t xml:space="preserve"> </w:t>
      </w:r>
      <w:r w:rsidR="00182381" w:rsidRPr="00182381">
        <w:rPr>
          <w:i/>
          <w:sz w:val="28"/>
          <w:szCs w:val="28"/>
        </w:rPr>
        <w:t>(Bốn mươi hai ngàn đồng)</w:t>
      </w:r>
    </w:p>
    <w:p w:rsidR="00F96BDF" w:rsidRPr="008646AD" w:rsidRDefault="00F96BDF" w:rsidP="00287D34">
      <w:pPr>
        <w:spacing w:before="120" w:after="120" w:line="240" w:lineRule="auto"/>
        <w:ind w:left="720"/>
        <w:jc w:val="both"/>
        <w:rPr>
          <w:b/>
          <w:sz w:val="28"/>
          <w:szCs w:val="28"/>
        </w:rPr>
      </w:pPr>
      <w:r w:rsidRPr="008646AD">
        <w:rPr>
          <w:b/>
          <w:i/>
          <w:sz w:val="28"/>
          <w:szCs w:val="28"/>
        </w:rPr>
        <w:t>2. Đối với các hộ kinh doanh</w:t>
      </w:r>
      <w:r w:rsidRPr="008646AD">
        <w:rPr>
          <w:b/>
          <w:sz w:val="28"/>
          <w:szCs w:val="28"/>
        </w:rPr>
        <w:t xml:space="preserve">: </w:t>
      </w:r>
    </w:p>
    <w:p w:rsidR="00F96BDF" w:rsidRPr="00E15E95" w:rsidRDefault="00F96BDF" w:rsidP="00287D34">
      <w:pPr>
        <w:pStyle w:val="NormalWeb"/>
        <w:spacing w:before="120" w:beforeAutospacing="0" w:after="120" w:afterAutospacing="0"/>
        <w:ind w:firstLine="720"/>
        <w:jc w:val="both"/>
        <w:rPr>
          <w:sz w:val="28"/>
          <w:szCs w:val="28"/>
        </w:rPr>
      </w:pPr>
      <w:r>
        <w:rPr>
          <w:sz w:val="28"/>
          <w:szCs w:val="28"/>
        </w:rPr>
        <w:t xml:space="preserve">- Thuộc </w:t>
      </w:r>
      <w:r w:rsidR="002012B8">
        <w:rPr>
          <w:sz w:val="28"/>
          <w:szCs w:val="28"/>
        </w:rPr>
        <w:t xml:space="preserve">nhóm I là </w:t>
      </w:r>
      <w:r w:rsidR="002012B8" w:rsidRPr="00287D34">
        <w:rPr>
          <w:b/>
          <w:sz w:val="28"/>
          <w:szCs w:val="28"/>
        </w:rPr>
        <w:t>86</w:t>
      </w:r>
      <w:r w:rsidRPr="00287D34">
        <w:rPr>
          <w:b/>
          <w:sz w:val="28"/>
          <w:szCs w:val="28"/>
        </w:rPr>
        <w:t>.000 đồng/tháng/hộ</w:t>
      </w:r>
      <w:r w:rsidRPr="009E4D46">
        <w:rPr>
          <w:sz w:val="28"/>
          <w:szCs w:val="28"/>
        </w:rPr>
        <w:t>,</w:t>
      </w:r>
      <w:r>
        <w:rPr>
          <w:sz w:val="28"/>
          <w:szCs w:val="28"/>
        </w:rPr>
        <w:t xml:space="preserve"> </w:t>
      </w:r>
      <w:r w:rsidRPr="00E15E95">
        <w:rPr>
          <w:sz w:val="28"/>
          <w:szCs w:val="28"/>
        </w:rPr>
        <w:t>gồm</w:t>
      </w:r>
      <w:r>
        <w:rPr>
          <w:sz w:val="28"/>
          <w:szCs w:val="28"/>
        </w:rPr>
        <w:t xml:space="preserve"> hộ</w:t>
      </w:r>
      <w:r w:rsidRPr="00E15E95">
        <w:rPr>
          <w:sz w:val="28"/>
          <w:szCs w:val="28"/>
          <w:lang w:val="vi-VN"/>
        </w:rPr>
        <w:t xml:space="preserve"> gia đình kinh doanh dịch vụ ăn uống, vật liệu xây dựng, sản xuất chế biến các loại thực phẩm, gia công hàng thủ công.</w:t>
      </w:r>
      <w:r w:rsidRPr="00E15E95">
        <w:rPr>
          <w:sz w:val="28"/>
          <w:szCs w:val="28"/>
        </w:rPr>
        <w:t xml:space="preserve"> </w:t>
      </w:r>
    </w:p>
    <w:p w:rsidR="00F96BDF" w:rsidRDefault="002012B8" w:rsidP="00287D34">
      <w:pPr>
        <w:pStyle w:val="NormalWeb"/>
        <w:shd w:val="clear" w:color="auto" w:fill="FFFFFF"/>
        <w:spacing w:before="120" w:beforeAutospacing="0" w:after="120" w:afterAutospacing="0"/>
        <w:ind w:firstLine="720"/>
        <w:jc w:val="both"/>
        <w:rPr>
          <w:sz w:val="28"/>
          <w:szCs w:val="28"/>
        </w:rPr>
      </w:pPr>
      <w:r>
        <w:rPr>
          <w:sz w:val="28"/>
          <w:szCs w:val="28"/>
        </w:rPr>
        <w:t xml:space="preserve">- Thuộc nhóm II là </w:t>
      </w:r>
      <w:r w:rsidRPr="00287D34">
        <w:rPr>
          <w:b/>
          <w:sz w:val="28"/>
          <w:szCs w:val="28"/>
        </w:rPr>
        <w:t>61</w:t>
      </w:r>
      <w:r w:rsidR="00F96BDF" w:rsidRPr="00287D34">
        <w:rPr>
          <w:b/>
          <w:sz w:val="28"/>
          <w:szCs w:val="28"/>
        </w:rPr>
        <w:t>.000đ/hộ/tháng</w:t>
      </w:r>
      <w:r w:rsidR="00F96BDF" w:rsidRPr="00E15E95">
        <w:rPr>
          <w:sz w:val="28"/>
          <w:szCs w:val="28"/>
        </w:rPr>
        <w:t>), gồm h</w:t>
      </w:r>
      <w:r w:rsidR="00F96BDF" w:rsidRPr="00E15E95">
        <w:rPr>
          <w:sz w:val="28"/>
          <w:szCs w:val="28"/>
          <w:lang w:val="vi-VN"/>
        </w:rPr>
        <w:t>ộ gia đình sản xuất, kinh doanh các mặt hàng khác</w:t>
      </w:r>
      <w:r w:rsidR="00F96BDF" w:rsidRPr="00E15E95">
        <w:rPr>
          <w:sz w:val="28"/>
          <w:szCs w:val="28"/>
        </w:rPr>
        <w:t xml:space="preserve"> và h</w:t>
      </w:r>
      <w:r w:rsidR="00F96BDF" w:rsidRPr="00E15E95">
        <w:rPr>
          <w:sz w:val="28"/>
          <w:szCs w:val="28"/>
          <w:lang w:val="vi-VN"/>
        </w:rPr>
        <w:t>ộ có phòng cho thuê trọ</w:t>
      </w:r>
      <w:r w:rsidR="00F96BDF" w:rsidRPr="00E15E95">
        <w:rPr>
          <w:sz w:val="28"/>
          <w:szCs w:val="28"/>
        </w:rPr>
        <w:t xml:space="preserve"> (</w:t>
      </w:r>
      <w:r w:rsidR="00F96BDF" w:rsidRPr="00327968">
        <w:rPr>
          <w:i/>
          <w:sz w:val="28"/>
          <w:szCs w:val="28"/>
        </w:rPr>
        <w:t>n</w:t>
      </w:r>
      <w:r w:rsidR="00F96BDF" w:rsidRPr="00327968">
        <w:rPr>
          <w:i/>
          <w:sz w:val="28"/>
          <w:szCs w:val="28"/>
          <w:lang w:val="vi-VN"/>
        </w:rPr>
        <w:t>goài mức thu phòng trọ vẫn phải nộp theo quy định đối với hộ dân cư hoặc hộ kinh doanh</w:t>
      </w:r>
      <w:r w:rsidR="00F96BDF" w:rsidRPr="00E15E95">
        <w:rPr>
          <w:sz w:val="28"/>
          <w:szCs w:val="28"/>
        </w:rPr>
        <w:t>)</w:t>
      </w:r>
      <w:r w:rsidR="00F96BDF" w:rsidRPr="00E15E95">
        <w:rPr>
          <w:sz w:val="28"/>
          <w:szCs w:val="28"/>
          <w:lang w:val="vi-VN"/>
        </w:rPr>
        <w:t>.</w:t>
      </w:r>
    </w:p>
    <w:p w:rsidR="00F96BDF" w:rsidRPr="006F3017" w:rsidRDefault="00F96BDF" w:rsidP="00287D34">
      <w:pPr>
        <w:spacing w:before="120" w:after="120" w:line="240" w:lineRule="auto"/>
        <w:ind w:firstLine="720"/>
        <w:jc w:val="both"/>
        <w:rPr>
          <w:sz w:val="28"/>
          <w:szCs w:val="28"/>
        </w:rPr>
      </w:pPr>
      <w:r w:rsidRPr="006F3017">
        <w:rPr>
          <w:b/>
          <w:sz w:val="28"/>
          <w:szCs w:val="28"/>
        </w:rPr>
        <w:t xml:space="preserve">3. </w:t>
      </w:r>
      <w:r w:rsidRPr="006F3017">
        <w:rPr>
          <w:b/>
          <w:i/>
          <w:sz w:val="28"/>
          <w:szCs w:val="28"/>
        </w:rPr>
        <w:t>Đối với các cơ quan trường học, trạm y tế, chợ</w:t>
      </w:r>
      <w:r>
        <w:rPr>
          <w:b/>
          <w:i/>
          <w:sz w:val="28"/>
          <w:szCs w:val="28"/>
        </w:rPr>
        <w:t>, bưu điện</w:t>
      </w:r>
      <w:r w:rsidRPr="006F3017">
        <w:rPr>
          <w:b/>
          <w:sz w:val="28"/>
          <w:szCs w:val="28"/>
        </w:rPr>
        <w:t>:</w:t>
      </w:r>
      <w:r w:rsidRPr="006F3017">
        <w:rPr>
          <w:sz w:val="28"/>
          <w:szCs w:val="28"/>
        </w:rPr>
        <w:t xml:space="preserve">  </w:t>
      </w:r>
      <w:r>
        <w:rPr>
          <w:sz w:val="28"/>
          <w:szCs w:val="28"/>
        </w:rPr>
        <w:t>M</w:t>
      </w:r>
      <w:r w:rsidRPr="006F3017">
        <w:rPr>
          <w:sz w:val="28"/>
          <w:szCs w:val="28"/>
        </w:rPr>
        <w:t xml:space="preserve">ức thu phí vệ sinh môi trường là: </w:t>
      </w:r>
      <w:r>
        <w:rPr>
          <w:b/>
          <w:sz w:val="28"/>
          <w:szCs w:val="28"/>
        </w:rPr>
        <w:t>345</w:t>
      </w:r>
      <w:r w:rsidRPr="006F3017">
        <w:rPr>
          <w:b/>
          <w:sz w:val="28"/>
          <w:szCs w:val="28"/>
        </w:rPr>
        <w:t>.000đ</w:t>
      </w:r>
      <w:r>
        <w:rPr>
          <w:b/>
          <w:sz w:val="28"/>
          <w:szCs w:val="28"/>
        </w:rPr>
        <w:t>ồng</w:t>
      </w:r>
      <w:r w:rsidRPr="006F3017">
        <w:rPr>
          <w:b/>
          <w:sz w:val="28"/>
          <w:szCs w:val="28"/>
        </w:rPr>
        <w:t>/</w:t>
      </w:r>
      <w:r>
        <w:rPr>
          <w:b/>
          <w:sz w:val="28"/>
          <w:szCs w:val="28"/>
        </w:rPr>
        <w:t>m3</w:t>
      </w:r>
      <w:r w:rsidRPr="006F3017">
        <w:rPr>
          <w:b/>
          <w:sz w:val="28"/>
          <w:szCs w:val="28"/>
        </w:rPr>
        <w:t>.</w:t>
      </w:r>
      <w:r w:rsidRPr="006F3017">
        <w:rPr>
          <w:sz w:val="28"/>
          <w:szCs w:val="28"/>
        </w:rPr>
        <w:t xml:space="preserve"> </w:t>
      </w:r>
    </w:p>
    <w:p w:rsidR="00287D34" w:rsidRDefault="00F96BDF" w:rsidP="00287D34">
      <w:pPr>
        <w:pStyle w:val="NormalWeb"/>
        <w:shd w:val="clear" w:color="auto" w:fill="FFFFFF"/>
        <w:spacing w:before="120" w:beforeAutospacing="0" w:after="120" w:afterAutospacing="0"/>
        <w:ind w:firstLine="720"/>
        <w:rPr>
          <w:b/>
          <w:i/>
          <w:sz w:val="28"/>
          <w:szCs w:val="28"/>
        </w:rPr>
      </w:pPr>
      <w:r>
        <w:rPr>
          <w:b/>
          <w:i/>
          <w:sz w:val="28"/>
          <w:szCs w:val="28"/>
          <w:u w:val="single"/>
        </w:rPr>
        <w:t>Lưu ý:</w:t>
      </w:r>
      <w:r>
        <w:rPr>
          <w:b/>
          <w:i/>
          <w:sz w:val="28"/>
          <w:szCs w:val="28"/>
        </w:rPr>
        <w:t xml:space="preserve"> </w:t>
      </w:r>
    </w:p>
    <w:p w:rsidR="00F96BDF" w:rsidRPr="005E2B10" w:rsidRDefault="00F96BDF" w:rsidP="00287D34">
      <w:pPr>
        <w:pStyle w:val="NormalWeb"/>
        <w:shd w:val="clear" w:color="auto" w:fill="FFFFFF"/>
        <w:spacing w:before="120" w:beforeAutospacing="0" w:after="120" w:afterAutospacing="0"/>
        <w:ind w:firstLine="720"/>
        <w:rPr>
          <w:b/>
          <w:i/>
          <w:sz w:val="28"/>
          <w:szCs w:val="28"/>
          <w:u w:val="single"/>
        </w:rPr>
      </w:pPr>
      <w:r>
        <w:rPr>
          <w:b/>
          <w:i/>
          <w:sz w:val="28"/>
          <w:szCs w:val="28"/>
        </w:rPr>
        <w:t xml:space="preserve">- </w:t>
      </w:r>
      <w:r w:rsidRPr="00327968">
        <w:rPr>
          <w:i/>
          <w:color w:val="000000"/>
          <w:sz w:val="28"/>
          <w:szCs w:val="28"/>
          <w:lang w:val="vi-VN"/>
        </w:rPr>
        <w:t>Trường hợp một đối tượng thuộc diện áp dụng nhiều mức thu thì chỉ thu mức giá cao nhất.</w:t>
      </w:r>
    </w:p>
    <w:p w:rsidR="00F96BDF" w:rsidRPr="00327968" w:rsidRDefault="00F96BDF" w:rsidP="00287D34">
      <w:pPr>
        <w:shd w:val="clear" w:color="auto" w:fill="FFFFFF"/>
        <w:spacing w:before="120" w:after="120" w:line="240" w:lineRule="auto"/>
        <w:ind w:firstLine="720"/>
        <w:jc w:val="both"/>
        <w:rPr>
          <w:i/>
          <w:color w:val="000000"/>
          <w:sz w:val="28"/>
          <w:szCs w:val="28"/>
        </w:rPr>
      </w:pPr>
      <w:r w:rsidRPr="00327968">
        <w:rPr>
          <w:i/>
          <w:color w:val="000000"/>
          <w:sz w:val="28"/>
          <w:szCs w:val="28"/>
          <w:lang w:val="vi-VN"/>
        </w:rPr>
        <w:t>- Trường hợp một địa điểm có nhiều đối tượng khác nhau hoạt động thì áp dụng nhiều mức thu khác nhau.</w:t>
      </w:r>
    </w:p>
    <w:p w:rsidR="00F96BDF" w:rsidRPr="008646AD" w:rsidRDefault="00F96BDF" w:rsidP="00287D34">
      <w:pPr>
        <w:spacing w:before="120" w:after="120" w:line="240" w:lineRule="auto"/>
        <w:ind w:firstLine="720"/>
        <w:jc w:val="both"/>
        <w:rPr>
          <w:b/>
          <w:sz w:val="28"/>
          <w:szCs w:val="28"/>
        </w:rPr>
      </w:pPr>
      <w:r w:rsidRPr="008646AD">
        <w:rPr>
          <w:b/>
          <w:sz w:val="28"/>
          <w:szCs w:val="28"/>
        </w:rPr>
        <w:t>II. Thời gian thực hiện:</w:t>
      </w:r>
    </w:p>
    <w:p w:rsidR="00F96BDF" w:rsidRPr="009E4D46" w:rsidRDefault="00F96BDF" w:rsidP="00287D34">
      <w:pPr>
        <w:spacing w:before="120" w:after="120" w:line="240" w:lineRule="auto"/>
        <w:ind w:firstLine="720"/>
        <w:jc w:val="both"/>
        <w:rPr>
          <w:sz w:val="28"/>
          <w:szCs w:val="28"/>
        </w:rPr>
      </w:pPr>
      <w:r>
        <w:rPr>
          <w:sz w:val="28"/>
          <w:szCs w:val="28"/>
        </w:rPr>
        <w:lastRenderedPageBreak/>
        <w:t>- T</w:t>
      </w:r>
      <w:r w:rsidRPr="009E4D46">
        <w:rPr>
          <w:sz w:val="28"/>
          <w:szCs w:val="28"/>
        </w:rPr>
        <w:t>hời gian</w:t>
      </w:r>
      <w:r>
        <w:rPr>
          <w:sz w:val="28"/>
          <w:szCs w:val="28"/>
        </w:rPr>
        <w:t xml:space="preserve"> thực hiện mức giá dịch vụ thu gom; vận chuyển rác thải theo quy định</w:t>
      </w:r>
      <w:r w:rsidRPr="009E4D46">
        <w:rPr>
          <w:sz w:val="28"/>
          <w:szCs w:val="28"/>
        </w:rPr>
        <w:t xml:space="preserve"> là từ</w:t>
      </w:r>
      <w:r>
        <w:rPr>
          <w:sz w:val="28"/>
          <w:szCs w:val="28"/>
        </w:rPr>
        <w:t xml:space="preserve"> </w:t>
      </w:r>
      <w:r w:rsidR="003339D9">
        <w:rPr>
          <w:sz w:val="28"/>
          <w:szCs w:val="28"/>
        </w:rPr>
        <w:t xml:space="preserve">ngày 01 tháng 01 năm </w:t>
      </w:r>
      <w:r>
        <w:rPr>
          <w:sz w:val="28"/>
          <w:szCs w:val="28"/>
        </w:rPr>
        <w:t>2020</w:t>
      </w:r>
      <w:r w:rsidRPr="009E4D46">
        <w:rPr>
          <w:sz w:val="28"/>
          <w:szCs w:val="28"/>
        </w:rPr>
        <w:t>.</w:t>
      </w:r>
    </w:p>
    <w:p w:rsidR="00F96BDF" w:rsidRDefault="00F96BDF" w:rsidP="00287D34">
      <w:pPr>
        <w:spacing w:before="120" w:after="120" w:line="240" w:lineRule="auto"/>
        <w:ind w:firstLine="720"/>
        <w:jc w:val="both"/>
        <w:rPr>
          <w:sz w:val="28"/>
          <w:szCs w:val="28"/>
        </w:rPr>
      </w:pPr>
      <w:r w:rsidRPr="009E4D46">
        <w:rPr>
          <w:sz w:val="28"/>
          <w:szCs w:val="28"/>
        </w:rPr>
        <w:t xml:space="preserve">UBND </w:t>
      </w:r>
      <w:r>
        <w:rPr>
          <w:sz w:val="28"/>
          <w:szCs w:val="28"/>
        </w:rPr>
        <w:t xml:space="preserve">xã kính thông báo đến toàn thể hộ gia đình ở các khu vực thu gom </w:t>
      </w:r>
      <w:r w:rsidRPr="009E4D46">
        <w:rPr>
          <w:sz w:val="28"/>
          <w:szCs w:val="28"/>
        </w:rPr>
        <w:t xml:space="preserve">và các cơ quan, đơn vị, trường học, các tổ chức và cá nhân được thu gom </w:t>
      </w:r>
      <w:r>
        <w:rPr>
          <w:sz w:val="28"/>
          <w:szCs w:val="28"/>
        </w:rPr>
        <w:t>và xử lý rác thải biết để thực hiện./.</w:t>
      </w:r>
    </w:p>
    <w:p w:rsidR="00F96BDF" w:rsidRDefault="00F96BDF" w:rsidP="00F96BDF">
      <w:pPr>
        <w:ind w:firstLine="720"/>
        <w:jc w:val="both"/>
        <w:rPr>
          <w:rFonts w:ascii="VNtimes new roman" w:hAnsi="VNtimes new roman"/>
          <w:sz w:val="4"/>
          <w:szCs w:val="28"/>
        </w:rPr>
      </w:pPr>
    </w:p>
    <w:p w:rsidR="00287D34" w:rsidRPr="004451CC" w:rsidRDefault="00287D34" w:rsidP="00F96BDF">
      <w:pPr>
        <w:ind w:firstLine="720"/>
        <w:jc w:val="both"/>
        <w:rPr>
          <w:rFonts w:ascii="VNtimes new roman" w:hAnsi="VNtimes new roman"/>
          <w:sz w:val="4"/>
          <w:szCs w:val="28"/>
        </w:rPr>
      </w:pPr>
    </w:p>
    <w:p w:rsidR="00F96BDF" w:rsidRPr="009E4D46" w:rsidRDefault="00F96BDF" w:rsidP="00F96BDF">
      <w:pPr>
        <w:ind w:firstLine="720"/>
        <w:jc w:val="both"/>
        <w:rPr>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5"/>
        <w:gridCol w:w="4956"/>
      </w:tblGrid>
      <w:tr w:rsidR="00F96BDF" w:rsidRPr="00B36698" w:rsidTr="007352CB">
        <w:trPr>
          <w:trHeight w:val="2973"/>
        </w:trPr>
        <w:tc>
          <w:tcPr>
            <w:tcW w:w="4788" w:type="dxa"/>
          </w:tcPr>
          <w:p w:rsidR="00F96BDF" w:rsidRPr="00287D34" w:rsidRDefault="00F96BDF" w:rsidP="007352CB">
            <w:pPr>
              <w:jc w:val="both"/>
              <w:rPr>
                <w:b/>
                <w:i/>
                <w:sz w:val="22"/>
              </w:rPr>
            </w:pPr>
            <w:r w:rsidRPr="00287D34">
              <w:rPr>
                <w:b/>
                <w:i/>
                <w:sz w:val="22"/>
              </w:rPr>
              <w:t>Nơi nhận:</w:t>
            </w:r>
          </w:p>
          <w:p w:rsidR="00F96BDF" w:rsidRPr="00287D34" w:rsidRDefault="00F96BDF" w:rsidP="007352CB">
            <w:pPr>
              <w:jc w:val="both"/>
              <w:rPr>
                <w:sz w:val="24"/>
                <w:szCs w:val="24"/>
              </w:rPr>
            </w:pPr>
            <w:r w:rsidRPr="00287D34">
              <w:rPr>
                <w:sz w:val="24"/>
                <w:szCs w:val="24"/>
              </w:rPr>
              <w:t>- BTV.Đảng ủy; (b/cáo)</w:t>
            </w:r>
          </w:p>
          <w:p w:rsidR="00287D34" w:rsidRDefault="00F96BDF" w:rsidP="007352CB">
            <w:pPr>
              <w:jc w:val="both"/>
              <w:rPr>
                <w:sz w:val="24"/>
                <w:szCs w:val="24"/>
              </w:rPr>
            </w:pPr>
            <w:r w:rsidRPr="00287D34">
              <w:rPr>
                <w:sz w:val="24"/>
                <w:szCs w:val="24"/>
              </w:rPr>
              <w:t xml:space="preserve">- </w:t>
            </w:r>
            <w:r w:rsidR="00287D34">
              <w:rPr>
                <w:sz w:val="24"/>
                <w:szCs w:val="24"/>
              </w:rPr>
              <w:t>TT HĐND xã;</w:t>
            </w:r>
          </w:p>
          <w:p w:rsidR="00F96BDF" w:rsidRPr="00287D34" w:rsidRDefault="00287D34" w:rsidP="007352CB">
            <w:pPr>
              <w:jc w:val="both"/>
              <w:rPr>
                <w:sz w:val="24"/>
                <w:szCs w:val="24"/>
              </w:rPr>
            </w:pPr>
            <w:r>
              <w:rPr>
                <w:sz w:val="24"/>
                <w:szCs w:val="24"/>
              </w:rPr>
              <w:t xml:space="preserve">- CT, PCT </w:t>
            </w:r>
            <w:r w:rsidR="00F96BDF" w:rsidRPr="00287D34">
              <w:rPr>
                <w:sz w:val="24"/>
                <w:szCs w:val="24"/>
              </w:rPr>
              <w:t>UBND xã;</w:t>
            </w:r>
          </w:p>
          <w:p w:rsidR="00F96BDF" w:rsidRPr="00287D34" w:rsidRDefault="00F96BDF" w:rsidP="007352CB">
            <w:pPr>
              <w:jc w:val="both"/>
              <w:rPr>
                <w:sz w:val="24"/>
                <w:szCs w:val="24"/>
              </w:rPr>
            </w:pPr>
            <w:r w:rsidRPr="00287D34">
              <w:rPr>
                <w:sz w:val="24"/>
                <w:szCs w:val="24"/>
              </w:rPr>
              <w:t>- UBMT, ca</w:t>
            </w:r>
            <w:r w:rsidRPr="00287D34">
              <w:rPr>
                <w:sz w:val="24"/>
                <w:szCs w:val="24"/>
                <w:lang w:val="vi-VN"/>
              </w:rPr>
              <w:t>́c đoàn thể;</w:t>
            </w:r>
          </w:p>
          <w:p w:rsidR="00F96BDF" w:rsidRPr="00287D34" w:rsidRDefault="00287D34" w:rsidP="007352CB">
            <w:pPr>
              <w:jc w:val="both"/>
              <w:rPr>
                <w:sz w:val="24"/>
                <w:szCs w:val="24"/>
              </w:rPr>
            </w:pPr>
            <w:r>
              <w:rPr>
                <w:sz w:val="24"/>
                <w:szCs w:val="24"/>
              </w:rPr>
              <w:t>- Các cơ quan</w:t>
            </w:r>
            <w:r w:rsidR="00F96BDF" w:rsidRPr="00287D34">
              <w:rPr>
                <w:sz w:val="24"/>
                <w:szCs w:val="24"/>
              </w:rPr>
              <w:t>;</w:t>
            </w:r>
          </w:p>
          <w:p w:rsidR="00F96BDF" w:rsidRPr="00287D34" w:rsidRDefault="00F96BDF" w:rsidP="007352CB">
            <w:pPr>
              <w:jc w:val="both"/>
              <w:rPr>
                <w:sz w:val="24"/>
                <w:szCs w:val="24"/>
              </w:rPr>
            </w:pPr>
            <w:r w:rsidRPr="00287D34">
              <w:rPr>
                <w:sz w:val="24"/>
                <w:szCs w:val="24"/>
              </w:rPr>
              <w:t xml:space="preserve">- Chi bộ, </w:t>
            </w:r>
            <w:r w:rsidR="00287D34">
              <w:rPr>
                <w:sz w:val="24"/>
                <w:szCs w:val="24"/>
              </w:rPr>
              <w:t>BQL thôn</w:t>
            </w:r>
            <w:r w:rsidRPr="00287D34">
              <w:rPr>
                <w:sz w:val="24"/>
                <w:szCs w:val="24"/>
              </w:rPr>
              <w:t xml:space="preserve">, </w:t>
            </w:r>
            <w:r w:rsidR="00287D34">
              <w:rPr>
                <w:sz w:val="24"/>
                <w:szCs w:val="24"/>
              </w:rPr>
              <w:t>TBCTMT</w:t>
            </w:r>
            <w:r w:rsidRPr="00287D34">
              <w:rPr>
                <w:sz w:val="24"/>
                <w:szCs w:val="24"/>
              </w:rPr>
              <w:t xml:space="preserve"> thôn;</w:t>
            </w:r>
          </w:p>
          <w:p w:rsidR="00F96BDF" w:rsidRPr="00287D34" w:rsidRDefault="00F96BDF" w:rsidP="007352CB">
            <w:pPr>
              <w:jc w:val="both"/>
              <w:rPr>
                <w:sz w:val="24"/>
                <w:szCs w:val="24"/>
              </w:rPr>
            </w:pPr>
            <w:r w:rsidRPr="00287D34">
              <w:rPr>
                <w:sz w:val="24"/>
                <w:szCs w:val="24"/>
              </w:rPr>
              <w:t>- ĐB.HĐND xã, các đoàn thể thôn;</w:t>
            </w:r>
          </w:p>
          <w:p w:rsidR="00F96BDF" w:rsidRPr="00287D34" w:rsidRDefault="00F96BDF" w:rsidP="007352CB">
            <w:pPr>
              <w:jc w:val="both"/>
              <w:rPr>
                <w:sz w:val="24"/>
                <w:szCs w:val="24"/>
              </w:rPr>
            </w:pPr>
            <w:r w:rsidRPr="00287D34">
              <w:rPr>
                <w:sz w:val="24"/>
                <w:szCs w:val="24"/>
              </w:rPr>
              <w:t>- Tổ thu gom rác thải;</w:t>
            </w:r>
          </w:p>
          <w:p w:rsidR="00F96BDF" w:rsidRPr="00287D34" w:rsidRDefault="00F96BDF" w:rsidP="007352CB">
            <w:pPr>
              <w:jc w:val="both"/>
              <w:rPr>
                <w:sz w:val="24"/>
                <w:szCs w:val="24"/>
              </w:rPr>
            </w:pPr>
            <w:r w:rsidRPr="00287D34">
              <w:rPr>
                <w:sz w:val="24"/>
                <w:szCs w:val="24"/>
              </w:rPr>
              <w:t>- Đài truyền thanh xã;</w:t>
            </w:r>
          </w:p>
          <w:p w:rsidR="00F96BDF" w:rsidRPr="00B36698" w:rsidRDefault="00F96BDF" w:rsidP="007352CB">
            <w:pPr>
              <w:jc w:val="both"/>
              <w:rPr>
                <w:rFonts w:ascii="VNtimes new roman" w:hAnsi="VNtimes new roman"/>
                <w:sz w:val="28"/>
                <w:szCs w:val="28"/>
              </w:rPr>
            </w:pPr>
            <w:r w:rsidRPr="00287D34">
              <w:rPr>
                <w:sz w:val="24"/>
                <w:szCs w:val="24"/>
              </w:rPr>
              <w:t>- Lưu: V</w:t>
            </w:r>
            <w:r w:rsidR="00287D34">
              <w:rPr>
                <w:sz w:val="24"/>
                <w:szCs w:val="24"/>
              </w:rPr>
              <w:t>T</w:t>
            </w:r>
            <w:r w:rsidRPr="00287D34">
              <w:rPr>
                <w:sz w:val="24"/>
                <w:szCs w:val="24"/>
              </w:rPr>
              <w:t>; CC.ĐC-MT xã.</w:t>
            </w:r>
          </w:p>
        </w:tc>
        <w:tc>
          <w:tcPr>
            <w:tcW w:w="5160" w:type="dxa"/>
          </w:tcPr>
          <w:p w:rsidR="00F96BDF" w:rsidRPr="00F96BDF" w:rsidRDefault="00F96BDF" w:rsidP="007352CB">
            <w:pPr>
              <w:jc w:val="center"/>
              <w:rPr>
                <w:b/>
                <w:sz w:val="28"/>
                <w:szCs w:val="28"/>
              </w:rPr>
            </w:pPr>
            <w:r>
              <w:rPr>
                <w:b/>
                <w:sz w:val="28"/>
                <w:szCs w:val="28"/>
              </w:rPr>
              <w:t>TM. ỦY BAN NHÂN DÂN</w:t>
            </w:r>
            <w:r w:rsidRPr="00F96BDF">
              <w:rPr>
                <w:b/>
                <w:sz w:val="28"/>
                <w:szCs w:val="28"/>
              </w:rPr>
              <w:t xml:space="preserve"> </w:t>
            </w:r>
          </w:p>
          <w:p w:rsidR="00F96BDF" w:rsidRDefault="00F96BDF" w:rsidP="007352CB">
            <w:pPr>
              <w:jc w:val="center"/>
              <w:rPr>
                <w:b/>
                <w:sz w:val="28"/>
                <w:szCs w:val="28"/>
              </w:rPr>
            </w:pPr>
            <w:r>
              <w:rPr>
                <w:b/>
                <w:sz w:val="28"/>
                <w:szCs w:val="28"/>
              </w:rPr>
              <w:t>CHỦ TỊCH</w:t>
            </w:r>
          </w:p>
          <w:p w:rsidR="00F96BDF" w:rsidRPr="00F96BDF" w:rsidRDefault="00F96BDF" w:rsidP="007352CB">
            <w:pPr>
              <w:jc w:val="center"/>
              <w:rPr>
                <w:b/>
                <w:sz w:val="28"/>
                <w:szCs w:val="28"/>
              </w:rPr>
            </w:pPr>
          </w:p>
          <w:p w:rsidR="00F96BDF" w:rsidRPr="00F96BDF" w:rsidRDefault="00F96BDF" w:rsidP="007352CB">
            <w:pPr>
              <w:rPr>
                <w:b/>
                <w:szCs w:val="28"/>
              </w:rPr>
            </w:pPr>
          </w:p>
          <w:p w:rsidR="00F96BDF" w:rsidRPr="00F96BDF" w:rsidRDefault="00F96BDF" w:rsidP="007352CB">
            <w:pPr>
              <w:rPr>
                <w:b/>
                <w:szCs w:val="28"/>
              </w:rPr>
            </w:pPr>
          </w:p>
          <w:p w:rsidR="00F96BDF" w:rsidRPr="00F96BDF" w:rsidRDefault="00F96BDF" w:rsidP="007352CB">
            <w:pPr>
              <w:rPr>
                <w:b/>
                <w:szCs w:val="28"/>
              </w:rPr>
            </w:pPr>
          </w:p>
          <w:p w:rsidR="00F96BDF" w:rsidRPr="00F96BDF" w:rsidRDefault="00F96BDF" w:rsidP="007352CB">
            <w:pPr>
              <w:rPr>
                <w:b/>
                <w:szCs w:val="28"/>
              </w:rPr>
            </w:pPr>
          </w:p>
          <w:p w:rsidR="00F96BDF" w:rsidRPr="006F3017" w:rsidRDefault="003339D9" w:rsidP="007352CB">
            <w:pPr>
              <w:jc w:val="center"/>
              <w:rPr>
                <w:b/>
                <w:sz w:val="28"/>
                <w:szCs w:val="28"/>
              </w:rPr>
            </w:pPr>
            <w:r>
              <w:rPr>
                <w:b/>
                <w:sz w:val="28"/>
                <w:szCs w:val="28"/>
              </w:rPr>
              <w:t>Trần Viết Én</w:t>
            </w:r>
          </w:p>
        </w:tc>
      </w:tr>
    </w:tbl>
    <w:p w:rsidR="00F96BDF" w:rsidRDefault="00F96BDF" w:rsidP="00F96BDF"/>
    <w:p w:rsidR="00141A7B" w:rsidRDefault="00141A7B"/>
    <w:sectPr w:rsidR="00141A7B" w:rsidSect="00287D34">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2EE4"/>
    <w:multiLevelType w:val="hybridMultilevel"/>
    <w:tmpl w:val="C40EC854"/>
    <w:lvl w:ilvl="0" w:tplc="CED0A036">
      <w:numFmt w:val="bullet"/>
      <w:lvlText w:val="-"/>
      <w:lvlJc w:val="left"/>
      <w:pPr>
        <w:ind w:left="1800" w:hanging="360"/>
      </w:pPr>
      <w:rPr>
        <w:rFonts w:ascii="Times New Roman" w:eastAsiaTheme="minorHAnsi"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F"/>
    <w:rsid w:val="000274B0"/>
    <w:rsid w:val="000A0E34"/>
    <w:rsid w:val="000F4BB2"/>
    <w:rsid w:val="00141A7B"/>
    <w:rsid w:val="00182381"/>
    <w:rsid w:val="001F1F7A"/>
    <w:rsid w:val="002012B8"/>
    <w:rsid w:val="002061F8"/>
    <w:rsid w:val="00234FAB"/>
    <w:rsid w:val="0025354D"/>
    <w:rsid w:val="00263FB3"/>
    <w:rsid w:val="00287D34"/>
    <w:rsid w:val="002D3FE4"/>
    <w:rsid w:val="003339D9"/>
    <w:rsid w:val="00381F22"/>
    <w:rsid w:val="00386EA3"/>
    <w:rsid w:val="004E0E67"/>
    <w:rsid w:val="00527653"/>
    <w:rsid w:val="00595D76"/>
    <w:rsid w:val="005B4821"/>
    <w:rsid w:val="00674E7F"/>
    <w:rsid w:val="00781AB2"/>
    <w:rsid w:val="007F5A8B"/>
    <w:rsid w:val="00824FB8"/>
    <w:rsid w:val="009242DD"/>
    <w:rsid w:val="00953AB7"/>
    <w:rsid w:val="009777BB"/>
    <w:rsid w:val="00982EDD"/>
    <w:rsid w:val="009F32DB"/>
    <w:rsid w:val="00A70B70"/>
    <w:rsid w:val="00B548B5"/>
    <w:rsid w:val="00B92FD2"/>
    <w:rsid w:val="00C62514"/>
    <w:rsid w:val="00C75512"/>
    <w:rsid w:val="00CB163B"/>
    <w:rsid w:val="00CD7CD5"/>
    <w:rsid w:val="00D24ABC"/>
    <w:rsid w:val="00DB32F5"/>
    <w:rsid w:val="00EE080D"/>
    <w:rsid w:val="00F6129F"/>
    <w:rsid w:val="00F96BDF"/>
    <w:rsid w:val="00FD4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BDF"/>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96BD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D7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6BDF"/>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96BD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D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2020-02-18T09:26:00Z</cp:lastPrinted>
  <dcterms:created xsi:type="dcterms:W3CDTF">2020-02-19T01:10:00Z</dcterms:created>
  <dcterms:modified xsi:type="dcterms:W3CDTF">2020-02-19T07:01:00Z</dcterms:modified>
</cp:coreProperties>
</file>