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3"/>
        <w:gridCol w:w="6473"/>
      </w:tblGrid>
      <w:tr w:rsidR="00DA0999" w:rsidTr="00402573">
        <w:tc>
          <w:tcPr>
            <w:tcW w:w="3168" w:type="dxa"/>
          </w:tcPr>
          <w:p w:rsidR="00DA0999" w:rsidRPr="00F75FDD" w:rsidRDefault="00DA0999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ỦY BAN NHÂN DÂN</w:t>
            </w:r>
          </w:p>
          <w:p w:rsidR="00DA0999" w:rsidRPr="00F75FDD" w:rsidRDefault="00DA0999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XÃ HƯƠNG PHONG</w:t>
            </w:r>
          </w:p>
          <w:p w:rsidR="00DA0999" w:rsidRPr="00F75FDD" w:rsidRDefault="00DA0999" w:rsidP="0040257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60288" from="43.7pt,1.55pt" to="106.7pt,1.55pt"/>
              </w:pict>
            </w:r>
          </w:p>
          <w:p w:rsidR="00DA0999" w:rsidRPr="00F75FDD" w:rsidRDefault="00DA0999" w:rsidP="00402573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 196</w:t>
            </w:r>
            <w:r w:rsidRPr="00F75FDD">
              <w:rPr>
                <w:sz w:val="26"/>
              </w:rPr>
              <w:t>/TB-UBND</w:t>
            </w:r>
          </w:p>
        </w:tc>
        <w:tc>
          <w:tcPr>
            <w:tcW w:w="6660" w:type="dxa"/>
          </w:tcPr>
          <w:p w:rsidR="00DA0999" w:rsidRPr="00F75FDD" w:rsidRDefault="00DA0999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CỘNG HÒA XÃ HỘI CHỦ NGHĨA VIỆT NAM</w:t>
            </w:r>
          </w:p>
          <w:p w:rsidR="00DA0999" w:rsidRPr="00F75FDD" w:rsidRDefault="00DA0999" w:rsidP="00402573">
            <w:pPr>
              <w:jc w:val="center"/>
              <w:rPr>
                <w:b/>
              </w:rPr>
            </w:pPr>
            <w:proofErr w:type="spellStart"/>
            <w:r w:rsidRPr="00F75FDD">
              <w:rPr>
                <w:b/>
              </w:rPr>
              <w:t>Độc</w:t>
            </w:r>
            <w:proofErr w:type="spellEnd"/>
            <w:r w:rsidRPr="00F75FDD">
              <w:rPr>
                <w:b/>
              </w:rPr>
              <w:t xml:space="preserve"> </w:t>
            </w:r>
            <w:proofErr w:type="spellStart"/>
            <w:r w:rsidRPr="00F75FDD">
              <w:rPr>
                <w:b/>
              </w:rPr>
              <w:t>lập</w:t>
            </w:r>
            <w:proofErr w:type="spellEnd"/>
            <w:r w:rsidRPr="00F75FDD">
              <w:rPr>
                <w:b/>
              </w:rPr>
              <w:t xml:space="preserve"> - </w:t>
            </w:r>
            <w:proofErr w:type="spellStart"/>
            <w:r w:rsidRPr="00F75FDD">
              <w:rPr>
                <w:b/>
              </w:rPr>
              <w:t>Tự</w:t>
            </w:r>
            <w:proofErr w:type="spellEnd"/>
            <w:r w:rsidRPr="00F75FDD">
              <w:rPr>
                <w:b/>
              </w:rPr>
              <w:t xml:space="preserve"> do - </w:t>
            </w:r>
            <w:proofErr w:type="spellStart"/>
            <w:r w:rsidRPr="00F75FDD">
              <w:rPr>
                <w:b/>
              </w:rPr>
              <w:t>Hạnh</w:t>
            </w:r>
            <w:proofErr w:type="spellEnd"/>
            <w:r w:rsidRPr="00F75FDD">
              <w:rPr>
                <w:b/>
              </w:rPr>
              <w:t xml:space="preserve"> </w:t>
            </w:r>
            <w:proofErr w:type="spellStart"/>
            <w:r w:rsidRPr="00F75FDD">
              <w:rPr>
                <w:b/>
              </w:rPr>
              <w:t>phúc</w:t>
            </w:r>
            <w:proofErr w:type="spellEnd"/>
          </w:p>
          <w:p w:rsidR="00DA0999" w:rsidRDefault="00DA0999" w:rsidP="00402573">
            <w:r>
              <w:rPr>
                <w:noProof/>
              </w:rPr>
              <w:pict>
                <v:line id="_x0000_s1027" style="position:absolute;z-index:251661312" from="75.6pt,2.35pt" to="246.6pt,2.35pt"/>
              </w:pict>
            </w:r>
          </w:p>
          <w:p w:rsidR="00DA0999" w:rsidRPr="00F75FDD" w:rsidRDefault="00DA0999" w:rsidP="0040257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Phong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18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7</w:t>
            </w:r>
            <w:r w:rsidRPr="00F75FDD">
              <w:rPr>
                <w:i/>
              </w:rPr>
              <w:t xml:space="preserve"> </w:t>
            </w:r>
            <w:proofErr w:type="spellStart"/>
            <w:r w:rsidRPr="00F75FDD">
              <w:rPr>
                <w:i/>
              </w:rPr>
              <w:t>năm</w:t>
            </w:r>
            <w:proofErr w:type="spellEnd"/>
            <w:r w:rsidRPr="00F75FDD">
              <w:rPr>
                <w:i/>
              </w:rPr>
              <w:t xml:space="preserve"> 2017</w:t>
            </w:r>
          </w:p>
        </w:tc>
      </w:tr>
    </w:tbl>
    <w:p w:rsidR="00DA0999" w:rsidRDefault="00DA0999" w:rsidP="00DA0999"/>
    <w:p w:rsidR="00DA0999" w:rsidRPr="00F75FDD" w:rsidRDefault="00DA0999" w:rsidP="00DA0999">
      <w:pPr>
        <w:jc w:val="center"/>
        <w:rPr>
          <w:b/>
        </w:rPr>
      </w:pPr>
      <w:r w:rsidRPr="00F75FDD">
        <w:rPr>
          <w:b/>
        </w:rPr>
        <w:t>THÔNG BÁO</w:t>
      </w:r>
    </w:p>
    <w:p w:rsidR="00DA0999" w:rsidRDefault="00DA0999" w:rsidP="00DA0999">
      <w:pPr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cảnh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</w:p>
    <w:p w:rsidR="00DA0999" w:rsidRDefault="00DA0999" w:rsidP="00DA0999">
      <w:pPr>
        <w:jc w:val="center"/>
        <w:rPr>
          <w:b/>
        </w:rPr>
      </w:pP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thủy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</w:p>
    <w:p w:rsidR="00DA0999" w:rsidRDefault="00DA0999" w:rsidP="00DA0999">
      <w:pPr>
        <w:jc w:val="center"/>
        <w:rPr>
          <w:b/>
        </w:rPr>
      </w:pPr>
      <w:r>
        <w:rPr>
          <w:b/>
          <w:noProof/>
        </w:rPr>
        <w:pict>
          <v:line id="_x0000_s1028" style="position:absolute;left:0;text-align:left;z-index:251662336" from="197.9pt,2.15pt" to="296.9pt,2.15pt"/>
        </w:pict>
      </w:r>
    </w:p>
    <w:p w:rsidR="00DA0999" w:rsidRDefault="00DA0999" w:rsidP="00DA0999">
      <w:pPr>
        <w:spacing w:before="120" w:after="120"/>
        <w:ind w:firstLine="539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1688/UBND-KT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:rsidR="00DA0999" w:rsidRDefault="00DA0999" w:rsidP="00DA0999">
      <w:pPr>
        <w:spacing w:before="120" w:after="120"/>
        <w:ind w:firstLine="539"/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du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:rsidR="00DA0999" w:rsidRDefault="00DA0999" w:rsidP="00DA0999">
      <w:pPr>
        <w:spacing w:before="120" w:after="120"/>
        <w:ind w:firstLine="539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đuối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, </w:t>
      </w:r>
      <w:proofErr w:type="spellStart"/>
      <w:r>
        <w:t>đùa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:rsidR="00DA0999" w:rsidRDefault="00DA0999" w:rsidP="00DA0999">
      <w:pPr>
        <w:spacing w:before="120" w:after="120"/>
        <w:ind w:firstLine="539"/>
        <w:jc w:val="both"/>
      </w:pPr>
      <w:r>
        <w:t xml:space="preserve">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DA0999" w:rsidRDefault="00DA0999" w:rsidP="00DA0999">
      <w:pPr>
        <w:spacing w:before="120" w:after="120"/>
        <w:ind w:firstLine="539"/>
        <w:jc w:val="both"/>
      </w:pPr>
      <w:r>
        <w:t xml:space="preserve">1.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:rsidR="00DA0999" w:rsidRDefault="00DA0999" w:rsidP="00DA0999">
      <w:pPr>
        <w:spacing w:before="120" w:after="120"/>
        <w:ind w:firstLine="539"/>
        <w:jc w:val="both"/>
      </w:pPr>
      <w:r>
        <w:t xml:space="preserve">2.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DA0999" w:rsidRDefault="00DA0999" w:rsidP="00DA0999">
      <w:pPr>
        <w:spacing w:before="120" w:after="120"/>
        <w:ind w:firstLine="539"/>
        <w:jc w:val="both"/>
      </w:pPr>
      <w:proofErr w:type="spellStart"/>
      <w:r>
        <w:t>Vậy</w:t>
      </w:r>
      <w:proofErr w:type="spellEnd"/>
      <w:r>
        <w:t xml:space="preserve">,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:rsidR="00DA0999" w:rsidRPr="00C51865" w:rsidRDefault="00DA0999" w:rsidP="00DA09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94"/>
      </w:tblGrid>
      <w:tr w:rsidR="00DA0999" w:rsidTr="00402573">
        <w:trPr>
          <w:trHeight w:val="70"/>
        </w:trPr>
        <w:tc>
          <w:tcPr>
            <w:tcW w:w="4952" w:type="dxa"/>
          </w:tcPr>
          <w:p w:rsidR="00DA0999" w:rsidRPr="00F75FDD" w:rsidRDefault="00DA0999" w:rsidP="00402573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75FDD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F75FD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75FDD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F75FDD">
              <w:rPr>
                <w:b/>
                <w:i/>
                <w:sz w:val="22"/>
                <w:szCs w:val="22"/>
              </w:rPr>
              <w:t>:</w:t>
            </w:r>
          </w:p>
          <w:p w:rsidR="00DA0999" w:rsidRPr="00F75FDD" w:rsidRDefault="00DA0999" w:rsidP="00402573">
            <w:pPr>
              <w:rPr>
                <w:sz w:val="24"/>
              </w:rPr>
            </w:pPr>
            <w:r>
              <w:rPr>
                <w:sz w:val="24"/>
              </w:rPr>
              <w:t xml:space="preserve">- BQL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thôn</w:t>
            </w:r>
            <w:proofErr w:type="spellEnd"/>
            <w:r w:rsidRPr="00F75FDD">
              <w:rPr>
                <w:sz w:val="24"/>
              </w:rPr>
              <w:t>;</w:t>
            </w:r>
          </w:p>
          <w:p w:rsidR="00DA0999" w:rsidRDefault="00DA0999" w:rsidP="00402573">
            <w:r w:rsidRPr="00F75FDD">
              <w:rPr>
                <w:sz w:val="24"/>
              </w:rPr>
              <w:t xml:space="preserve">- </w:t>
            </w:r>
            <w:proofErr w:type="spellStart"/>
            <w:r w:rsidRPr="00F75FDD">
              <w:rPr>
                <w:sz w:val="24"/>
              </w:rPr>
              <w:t>Lưu</w:t>
            </w:r>
            <w:proofErr w:type="spellEnd"/>
            <w:r w:rsidRPr="00F75FDD">
              <w:rPr>
                <w:sz w:val="24"/>
              </w:rPr>
              <w:t>.</w:t>
            </w:r>
          </w:p>
        </w:tc>
        <w:tc>
          <w:tcPr>
            <w:tcW w:w="4952" w:type="dxa"/>
          </w:tcPr>
          <w:p w:rsidR="00DA0999" w:rsidRPr="00F75FDD" w:rsidRDefault="00DA0999" w:rsidP="00402573">
            <w:pPr>
              <w:jc w:val="center"/>
              <w:rPr>
                <w:b/>
              </w:rPr>
            </w:pPr>
            <w:r w:rsidRPr="00F75FDD">
              <w:rPr>
                <w:b/>
              </w:rPr>
              <w:t>TM. ỦY BAN NHÂN DÂN</w:t>
            </w:r>
          </w:p>
          <w:p w:rsidR="00DA0999" w:rsidRPr="00F75FDD" w:rsidRDefault="00DA0999" w:rsidP="00402573">
            <w:pPr>
              <w:jc w:val="center"/>
              <w:rPr>
                <w:b/>
              </w:rPr>
            </w:pPr>
            <w:r w:rsidRPr="00F75FDD">
              <w:rPr>
                <w:b/>
              </w:rPr>
              <w:t>CHỦ TỊCH</w:t>
            </w:r>
          </w:p>
          <w:p w:rsidR="00DA0999" w:rsidRPr="00F75FDD" w:rsidRDefault="00DA0999" w:rsidP="00402573">
            <w:pPr>
              <w:jc w:val="center"/>
              <w:rPr>
                <w:b/>
              </w:rPr>
            </w:pPr>
          </w:p>
          <w:p w:rsidR="00DA0999" w:rsidRPr="00F75FDD" w:rsidRDefault="00DA0999" w:rsidP="00402573">
            <w:pPr>
              <w:jc w:val="center"/>
              <w:rPr>
                <w:b/>
              </w:rPr>
            </w:pPr>
          </w:p>
          <w:p w:rsidR="00DA0999" w:rsidRPr="00F75FDD" w:rsidRDefault="00DA0999" w:rsidP="00402573">
            <w:pPr>
              <w:jc w:val="center"/>
              <w:rPr>
                <w:b/>
              </w:rPr>
            </w:pPr>
          </w:p>
          <w:p w:rsidR="00DA0999" w:rsidRDefault="00DA0999" w:rsidP="00402573">
            <w:pPr>
              <w:jc w:val="center"/>
            </w:pP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Én</w:t>
            </w:r>
            <w:proofErr w:type="spellEnd"/>
          </w:p>
        </w:tc>
      </w:tr>
    </w:tbl>
    <w:p w:rsidR="00EE1621" w:rsidRDefault="00EE1621"/>
    <w:sectPr w:rsidR="00EE1621" w:rsidSect="00EE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characterSpacingControl w:val="doNotCompress"/>
  <w:compat/>
  <w:rsids>
    <w:rsidRoot w:val="00DA0999"/>
    <w:rsid w:val="00DA0999"/>
    <w:rsid w:val="00E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2017-11-16T22:29:00Z</dcterms:created>
  <dcterms:modified xsi:type="dcterms:W3CDTF">2017-11-16T22:29:00Z</dcterms:modified>
</cp:coreProperties>
</file>